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ACC67B" w14:textId="49F8C904" w:rsidR="001E2E8B" w:rsidRPr="00754C23" w:rsidRDefault="00483947" w:rsidP="00475C5D">
      <w:pPr>
        <w:pStyle w:val="Heading2"/>
        <w:rPr>
          <w:rFonts w:ascii="Calibri" w:hAnsi="Calibri" w:cs="Calibri"/>
        </w:rPr>
      </w:pPr>
      <w:r w:rsidRPr="00754C23">
        <w:rPr>
          <w:rFonts w:ascii="Calibri" w:hAnsi="Calibri" w:cs="Calibri"/>
        </w:rPr>
        <w:t>Resource List</w:t>
      </w:r>
      <w:r w:rsidR="00475C5D" w:rsidRPr="00754C23">
        <w:rPr>
          <w:rFonts w:ascii="Calibri" w:hAnsi="Calibri" w:cs="Calibri"/>
        </w:rPr>
        <w:t xml:space="preserve">: </w:t>
      </w:r>
      <w:r w:rsidR="00475C5D" w:rsidRPr="00754C23">
        <w:rPr>
          <w:rFonts w:ascii="Calibri" w:hAnsi="Calibri" w:cs="Calibri"/>
        </w:rPr>
        <w:t>Supporting domestic and sexual violence survivors at your library</w:t>
      </w:r>
      <w:r w:rsidR="00475C5D" w:rsidRPr="00754C23">
        <w:rPr>
          <w:rFonts w:ascii="Calibri" w:hAnsi="Calibri" w:cs="Calibri"/>
        </w:rPr>
        <w:t xml:space="preserve"> </w:t>
      </w:r>
    </w:p>
    <w:p w14:paraId="27A1F195" w14:textId="4A6F3753" w:rsidR="00475C5D" w:rsidRPr="00E635D6" w:rsidRDefault="00F91396" w:rsidP="00475C5D">
      <w:pPr>
        <w:rPr>
          <w:rFonts w:ascii="Calibri" w:hAnsi="Calibri" w:cs="Calibri"/>
          <w:lang w:val="de-DE"/>
        </w:rPr>
      </w:pPr>
      <w:r w:rsidRPr="00E635D6">
        <w:rPr>
          <w:rFonts w:ascii="Calibri" w:hAnsi="Calibri" w:cs="Calibri"/>
          <w:lang w:val="de-DE"/>
        </w:rPr>
        <w:t xml:space="preserve">June 2024, </w:t>
      </w:r>
      <w:hyperlink r:id="rId4" w:history="1">
        <w:r w:rsidRPr="00E635D6">
          <w:rPr>
            <w:rStyle w:val="Hyperlink"/>
            <w:rFonts w:ascii="Calibri" w:hAnsi="Calibri" w:cs="Calibri"/>
            <w:lang w:val="de-DE"/>
          </w:rPr>
          <w:t xml:space="preserve">WebJunction </w:t>
        </w:r>
        <w:proofErr w:type="spellStart"/>
        <w:r w:rsidRPr="00E635D6">
          <w:rPr>
            <w:rStyle w:val="Hyperlink"/>
            <w:rFonts w:ascii="Calibri" w:hAnsi="Calibri" w:cs="Calibri"/>
            <w:lang w:val="de-DE"/>
          </w:rPr>
          <w:t>webinar</w:t>
        </w:r>
        <w:proofErr w:type="spellEnd"/>
      </w:hyperlink>
      <w:r w:rsidR="00C930CA" w:rsidRPr="00E635D6">
        <w:rPr>
          <w:rFonts w:ascii="Calibri" w:hAnsi="Calibri" w:cs="Calibri"/>
          <w:lang w:val="de-DE"/>
        </w:rPr>
        <w:t xml:space="preserve">, </w:t>
      </w:r>
      <w:r w:rsidR="00E635D6" w:rsidRPr="00E635D6">
        <w:rPr>
          <w:rFonts w:ascii="Calibri" w:hAnsi="Calibri" w:cs="Calibri"/>
          <w:lang w:val="de-DE"/>
        </w:rPr>
        <w:t>Mirand</w:t>
      </w:r>
      <w:r w:rsidR="00E635D6">
        <w:rPr>
          <w:rFonts w:ascii="Calibri" w:hAnsi="Calibri" w:cs="Calibri"/>
          <w:lang w:val="de-DE"/>
        </w:rPr>
        <w:t>a</w:t>
      </w:r>
      <w:r w:rsidR="00E635D6" w:rsidRPr="00E635D6">
        <w:rPr>
          <w:rFonts w:ascii="Calibri" w:hAnsi="Calibri" w:cs="Calibri"/>
          <w:lang w:val="de-DE"/>
        </w:rPr>
        <w:t xml:space="preserve"> Du</w:t>
      </w:r>
      <w:r w:rsidR="00E635D6">
        <w:rPr>
          <w:rFonts w:ascii="Calibri" w:hAnsi="Calibri" w:cs="Calibri"/>
          <w:lang w:val="de-DE"/>
        </w:rPr>
        <w:t>be</w:t>
      </w:r>
    </w:p>
    <w:p w14:paraId="46AEC87A" w14:textId="431CDF3C" w:rsidR="00E04CED" w:rsidRPr="00754C23" w:rsidRDefault="00E04CED" w:rsidP="00E04CED">
      <w:pPr>
        <w:pStyle w:val="NormalWeb"/>
        <w:spacing w:before="0" w:beforeAutospacing="0"/>
        <w:rPr>
          <w:rFonts w:ascii="Calibri" w:hAnsi="Calibri" w:cs="Calibri"/>
          <w:color w:val="1D2125"/>
          <w:sz w:val="22"/>
          <w:szCs w:val="22"/>
        </w:rPr>
      </w:pPr>
      <w:r w:rsidRPr="00754C23">
        <w:rPr>
          <w:rFonts w:ascii="Calibri" w:hAnsi="Calibri" w:cs="Calibri"/>
          <w:color w:val="1D2125"/>
          <w:sz w:val="22"/>
          <w:szCs w:val="22"/>
        </w:rPr>
        <w:t>Abrahams, H. (2007</w:t>
      </w:r>
      <w:r w:rsidRPr="00754C23">
        <w:rPr>
          <w:rFonts w:ascii="Calibri" w:hAnsi="Calibri" w:cs="Calibri"/>
          <w:i/>
          <w:iCs/>
          <w:color w:val="1D2125"/>
          <w:sz w:val="22"/>
          <w:szCs w:val="22"/>
        </w:rPr>
        <w:t>). Supporting women after domestic violence: Loss, trauma and recovery</w:t>
      </w:r>
      <w:r w:rsidRPr="00754C23">
        <w:rPr>
          <w:rFonts w:ascii="Calibri" w:hAnsi="Calibri" w:cs="Calibri"/>
          <w:color w:val="1D2125"/>
          <w:sz w:val="22"/>
          <w:szCs w:val="22"/>
        </w:rPr>
        <w:t>. London ; Philadelphia: Jessica Kingsley Publishers.</w:t>
      </w:r>
    </w:p>
    <w:p w14:paraId="3A4DCA03" w14:textId="77777777" w:rsidR="00E04CED" w:rsidRPr="00754C23" w:rsidRDefault="00E04CED" w:rsidP="00E04CED">
      <w:pPr>
        <w:pStyle w:val="NormalWeb"/>
        <w:spacing w:before="0" w:beforeAutospacing="0"/>
        <w:rPr>
          <w:rFonts w:ascii="Calibri" w:hAnsi="Calibri" w:cs="Calibri"/>
          <w:color w:val="1D2125"/>
          <w:sz w:val="22"/>
          <w:szCs w:val="22"/>
        </w:rPr>
      </w:pPr>
      <w:r w:rsidRPr="00754C23">
        <w:rPr>
          <w:rFonts w:ascii="Calibri" w:hAnsi="Calibri" w:cs="Calibri"/>
          <w:color w:val="1D2125"/>
          <w:sz w:val="22"/>
          <w:szCs w:val="22"/>
        </w:rPr>
        <w:t>Baker, N. L., Buick, J. D., Kim, S. R., Moniz, S., &amp; Nava, K. L. (2013). Lessons from examining same-sex intimate partner violence. </w:t>
      </w:r>
      <w:r w:rsidRPr="00754C23">
        <w:rPr>
          <w:rFonts w:ascii="Calibri" w:hAnsi="Calibri" w:cs="Calibri"/>
          <w:i/>
          <w:iCs/>
          <w:color w:val="1D2125"/>
          <w:sz w:val="22"/>
          <w:szCs w:val="22"/>
        </w:rPr>
        <w:t>Sex Roles, 69</w:t>
      </w:r>
      <w:r w:rsidRPr="00754C23">
        <w:rPr>
          <w:rFonts w:ascii="Calibri" w:hAnsi="Calibri" w:cs="Calibri"/>
          <w:color w:val="1D2125"/>
          <w:sz w:val="22"/>
          <w:szCs w:val="22"/>
        </w:rPr>
        <w:t>(3–4), 182–192. </w:t>
      </w:r>
      <w:hyperlink r:id="rId5" w:history="1">
        <w:r w:rsidRPr="00754C23">
          <w:rPr>
            <w:rStyle w:val="Hyperlink"/>
            <w:rFonts w:ascii="Calibri" w:hAnsi="Calibri" w:cs="Calibri"/>
            <w:color w:val="0F6CBF"/>
            <w:sz w:val="22"/>
            <w:szCs w:val="22"/>
          </w:rPr>
          <w:t>https://doi.org/10.1007/s11199-012-0218-3</w:t>
        </w:r>
      </w:hyperlink>
    </w:p>
    <w:p w14:paraId="554B98D3" w14:textId="77777777" w:rsidR="00E04CED" w:rsidRPr="00754C23" w:rsidRDefault="00E04CED" w:rsidP="00E04CED">
      <w:pPr>
        <w:pStyle w:val="NormalWeb"/>
        <w:spacing w:before="0" w:beforeAutospacing="0"/>
        <w:rPr>
          <w:rFonts w:ascii="Calibri" w:hAnsi="Calibri" w:cs="Calibri"/>
          <w:color w:val="1D2125"/>
          <w:sz w:val="22"/>
          <w:szCs w:val="22"/>
        </w:rPr>
      </w:pPr>
      <w:r w:rsidRPr="00754C23">
        <w:rPr>
          <w:rFonts w:ascii="Calibri" w:hAnsi="Calibri" w:cs="Calibri"/>
          <w:color w:val="1D2125"/>
          <w:sz w:val="22"/>
          <w:szCs w:val="22"/>
        </w:rPr>
        <w:t>Benson, S. R. (2015). Assisting rural domestic violence victims: The local librarian’s role. </w:t>
      </w:r>
      <w:r w:rsidRPr="00754C23">
        <w:rPr>
          <w:rFonts w:ascii="Calibri" w:hAnsi="Calibri" w:cs="Calibri"/>
          <w:i/>
          <w:iCs/>
          <w:color w:val="1D2125"/>
          <w:sz w:val="22"/>
          <w:szCs w:val="22"/>
        </w:rPr>
        <w:t>SSRN Electronic Journal</w:t>
      </w:r>
      <w:r w:rsidRPr="00754C23">
        <w:rPr>
          <w:rFonts w:ascii="Calibri" w:hAnsi="Calibri" w:cs="Calibri"/>
          <w:color w:val="1D2125"/>
          <w:sz w:val="22"/>
          <w:szCs w:val="22"/>
        </w:rPr>
        <w:t>. </w:t>
      </w:r>
      <w:hyperlink r:id="rId6" w:history="1">
        <w:r w:rsidRPr="00754C23">
          <w:rPr>
            <w:rStyle w:val="Hyperlink"/>
            <w:rFonts w:ascii="Calibri" w:hAnsi="Calibri" w:cs="Calibri"/>
            <w:color w:val="0F6CBF"/>
            <w:sz w:val="22"/>
            <w:szCs w:val="22"/>
          </w:rPr>
          <w:t>https://doi.org/10.2139/ssrn.2641358</w:t>
        </w:r>
      </w:hyperlink>
    </w:p>
    <w:p w14:paraId="5032B849" w14:textId="77777777" w:rsidR="00E04CED" w:rsidRPr="00754C23" w:rsidRDefault="00E04CED" w:rsidP="00E04CED">
      <w:pPr>
        <w:pStyle w:val="NormalWeb"/>
        <w:spacing w:before="0" w:beforeAutospacing="0"/>
        <w:rPr>
          <w:rFonts w:ascii="Calibri" w:hAnsi="Calibri" w:cs="Calibri"/>
          <w:color w:val="1D2125"/>
          <w:sz w:val="22"/>
          <w:szCs w:val="22"/>
        </w:rPr>
      </w:pPr>
      <w:r w:rsidRPr="00754C23">
        <w:rPr>
          <w:rFonts w:ascii="Calibri" w:hAnsi="Calibri" w:cs="Calibri"/>
          <w:color w:val="1D2125"/>
          <w:sz w:val="22"/>
          <w:szCs w:val="22"/>
        </w:rPr>
        <w:t xml:space="preserve">Bryant-Davis, T., Ullman, S. E., </w:t>
      </w:r>
      <w:proofErr w:type="spellStart"/>
      <w:r w:rsidRPr="00754C23">
        <w:rPr>
          <w:rFonts w:ascii="Calibri" w:hAnsi="Calibri" w:cs="Calibri"/>
          <w:color w:val="1D2125"/>
          <w:sz w:val="22"/>
          <w:szCs w:val="22"/>
        </w:rPr>
        <w:t>Tsong</w:t>
      </w:r>
      <w:proofErr w:type="spellEnd"/>
      <w:r w:rsidRPr="00754C23">
        <w:rPr>
          <w:rFonts w:ascii="Calibri" w:hAnsi="Calibri" w:cs="Calibri"/>
          <w:color w:val="1D2125"/>
          <w:sz w:val="22"/>
          <w:szCs w:val="22"/>
        </w:rPr>
        <w:t>, Y., &amp; Gobin, R. (2011). Surviving the storm: The role of social support and religious coping in sexual assault recovery of African American women. </w:t>
      </w:r>
      <w:r w:rsidRPr="00754C23">
        <w:rPr>
          <w:rFonts w:ascii="Calibri" w:hAnsi="Calibri" w:cs="Calibri"/>
          <w:i/>
          <w:iCs/>
          <w:color w:val="1D2125"/>
          <w:sz w:val="22"/>
          <w:szCs w:val="22"/>
        </w:rPr>
        <w:t>Violence Against Women, 17</w:t>
      </w:r>
      <w:r w:rsidRPr="00754C23">
        <w:rPr>
          <w:rFonts w:ascii="Calibri" w:hAnsi="Calibri" w:cs="Calibri"/>
          <w:color w:val="1D2125"/>
          <w:sz w:val="22"/>
          <w:szCs w:val="22"/>
        </w:rPr>
        <w:t>(12), 1601–1618. </w:t>
      </w:r>
      <w:hyperlink r:id="rId7" w:history="1">
        <w:r w:rsidRPr="00754C23">
          <w:rPr>
            <w:rStyle w:val="Hyperlink"/>
            <w:rFonts w:ascii="Calibri" w:hAnsi="Calibri" w:cs="Calibri"/>
            <w:color w:val="0F6CBF"/>
            <w:sz w:val="22"/>
            <w:szCs w:val="22"/>
          </w:rPr>
          <w:t>https://doi.org/10.1177/1077801211436138</w:t>
        </w:r>
      </w:hyperlink>
    </w:p>
    <w:p w14:paraId="44D495FF" w14:textId="1CF6B4F4" w:rsidR="00E04CED" w:rsidRPr="00754C23" w:rsidRDefault="00E04CED" w:rsidP="00E04CED">
      <w:pPr>
        <w:pStyle w:val="NormalWeb"/>
        <w:spacing w:before="0" w:beforeAutospacing="0"/>
        <w:rPr>
          <w:rFonts w:ascii="Calibri" w:hAnsi="Calibri" w:cs="Calibri"/>
          <w:color w:val="1D2125"/>
          <w:sz w:val="22"/>
          <w:szCs w:val="22"/>
        </w:rPr>
      </w:pPr>
      <w:r w:rsidRPr="00754C23">
        <w:rPr>
          <w:rFonts w:ascii="Calibri" w:hAnsi="Calibri" w:cs="Calibri"/>
          <w:color w:val="1D2125"/>
          <w:sz w:val="22"/>
          <w:szCs w:val="22"/>
        </w:rPr>
        <w:t>Byers, E. S., &amp; Glenn, S. A. (2012). Gender differences in cognitive and affective responses to sexual coercion. </w:t>
      </w:r>
      <w:r w:rsidRPr="00754C23">
        <w:rPr>
          <w:rFonts w:ascii="Calibri" w:hAnsi="Calibri" w:cs="Calibri"/>
          <w:i/>
          <w:iCs/>
          <w:color w:val="1D2125"/>
          <w:sz w:val="22"/>
          <w:szCs w:val="22"/>
        </w:rPr>
        <w:t>Journal of Interpersonal Violence, 27</w:t>
      </w:r>
      <w:r w:rsidRPr="00754C23">
        <w:rPr>
          <w:rFonts w:ascii="Calibri" w:hAnsi="Calibri" w:cs="Calibri"/>
          <w:color w:val="1D2125"/>
          <w:sz w:val="22"/>
          <w:szCs w:val="22"/>
        </w:rPr>
        <w:t>(5), 827</w:t>
      </w:r>
      <w:r w:rsidR="00320C63" w:rsidRPr="00754C23">
        <w:rPr>
          <w:rFonts w:ascii="Calibri" w:hAnsi="Calibri" w:cs="Calibri"/>
          <w:color w:val="1D2125"/>
          <w:sz w:val="22"/>
          <w:szCs w:val="22"/>
        </w:rPr>
        <w:t>-</w:t>
      </w:r>
      <w:r w:rsidRPr="00754C23">
        <w:rPr>
          <w:rFonts w:ascii="Calibri" w:hAnsi="Calibri" w:cs="Calibri"/>
          <w:color w:val="1D2125"/>
          <w:sz w:val="22"/>
          <w:szCs w:val="22"/>
        </w:rPr>
        <w:t>845.</w:t>
      </w:r>
      <w:r w:rsidR="00754C23">
        <w:rPr>
          <w:rFonts w:ascii="Calibri" w:hAnsi="Calibri" w:cs="Calibri"/>
          <w:color w:val="1D2125"/>
          <w:sz w:val="22"/>
          <w:szCs w:val="22"/>
        </w:rPr>
        <w:t xml:space="preserve">  </w:t>
      </w:r>
      <w:hyperlink r:id="rId8" w:history="1">
        <w:r w:rsidR="00754C23" w:rsidRPr="00C66971">
          <w:rPr>
            <w:rStyle w:val="Hyperlink"/>
            <w:rFonts w:ascii="Calibri" w:hAnsi="Calibri" w:cs="Calibri"/>
            <w:sz w:val="22"/>
            <w:szCs w:val="22"/>
          </w:rPr>
          <w:t>https://doi.org/10.1177/0886260511423250</w:t>
        </w:r>
      </w:hyperlink>
    </w:p>
    <w:p w14:paraId="2A8B2A6F" w14:textId="77777777" w:rsidR="00E04CED" w:rsidRPr="00754C23" w:rsidRDefault="00E04CED" w:rsidP="00E04CED">
      <w:pPr>
        <w:pStyle w:val="NormalWeb"/>
        <w:spacing w:before="0" w:beforeAutospacing="0"/>
        <w:rPr>
          <w:rFonts w:ascii="Calibri" w:hAnsi="Calibri" w:cs="Calibri"/>
          <w:color w:val="1D2125"/>
          <w:sz w:val="22"/>
          <w:szCs w:val="22"/>
        </w:rPr>
      </w:pPr>
      <w:r w:rsidRPr="00754C23">
        <w:rPr>
          <w:rFonts w:ascii="Calibri" w:hAnsi="Calibri" w:cs="Calibri"/>
          <w:color w:val="1D2125"/>
          <w:sz w:val="22"/>
          <w:szCs w:val="22"/>
        </w:rPr>
        <w:t>Cook, P. W. (2009</w:t>
      </w:r>
      <w:r w:rsidRPr="00754C23">
        <w:rPr>
          <w:rFonts w:ascii="Calibri" w:hAnsi="Calibri" w:cs="Calibri"/>
          <w:i/>
          <w:iCs/>
          <w:color w:val="1D2125"/>
          <w:sz w:val="22"/>
          <w:szCs w:val="22"/>
        </w:rPr>
        <w:t>). Abused men: The hidden side of domestic violence</w:t>
      </w:r>
      <w:r w:rsidRPr="00754C23">
        <w:rPr>
          <w:rFonts w:ascii="Calibri" w:hAnsi="Calibri" w:cs="Calibri"/>
          <w:color w:val="1D2125"/>
          <w:sz w:val="22"/>
          <w:szCs w:val="22"/>
        </w:rPr>
        <w:t> (2nd ed). Westport, Conn: Praeger.</w:t>
      </w:r>
    </w:p>
    <w:p w14:paraId="37E7B326" w14:textId="77777777" w:rsidR="00E04CED" w:rsidRPr="00754C23" w:rsidRDefault="00E04CED" w:rsidP="00E04CED">
      <w:pPr>
        <w:pStyle w:val="NormalWeb"/>
        <w:spacing w:before="0" w:beforeAutospacing="0"/>
        <w:rPr>
          <w:rFonts w:ascii="Calibri" w:hAnsi="Calibri" w:cs="Calibri"/>
          <w:color w:val="1D2125"/>
          <w:sz w:val="22"/>
          <w:szCs w:val="22"/>
        </w:rPr>
      </w:pPr>
      <w:r w:rsidRPr="00754C23">
        <w:rPr>
          <w:rFonts w:ascii="Calibri" w:hAnsi="Calibri" w:cs="Calibri"/>
          <w:color w:val="1D2125"/>
          <w:sz w:val="22"/>
          <w:szCs w:val="22"/>
        </w:rPr>
        <w:t>Counts, D. A., Brown, J. K., &amp; Campbell, J. (Eds.). (1999). </w:t>
      </w:r>
      <w:r w:rsidRPr="00754C23">
        <w:rPr>
          <w:rFonts w:ascii="Calibri" w:hAnsi="Calibri" w:cs="Calibri"/>
          <w:i/>
          <w:iCs/>
          <w:color w:val="1D2125"/>
          <w:sz w:val="22"/>
          <w:szCs w:val="22"/>
        </w:rPr>
        <w:t>To have and to hit: Cultural perspectives on wife beating</w:t>
      </w:r>
      <w:r w:rsidRPr="00754C23">
        <w:rPr>
          <w:rFonts w:ascii="Calibri" w:hAnsi="Calibri" w:cs="Calibri"/>
          <w:color w:val="1D2125"/>
          <w:sz w:val="22"/>
          <w:szCs w:val="22"/>
        </w:rPr>
        <w:t> (2nd ed). Urbana: University of Illinois Press.</w:t>
      </w:r>
    </w:p>
    <w:p w14:paraId="4ED095F1" w14:textId="4B52262C" w:rsidR="00E04CED" w:rsidRPr="00754C23" w:rsidRDefault="00E04CED" w:rsidP="00E04CED">
      <w:pPr>
        <w:pStyle w:val="NormalWeb"/>
        <w:spacing w:before="0" w:beforeAutospacing="0"/>
        <w:rPr>
          <w:rFonts w:ascii="Calibri" w:hAnsi="Calibri" w:cs="Calibri"/>
          <w:color w:val="1D2125"/>
          <w:sz w:val="22"/>
          <w:szCs w:val="22"/>
        </w:rPr>
      </w:pPr>
      <w:r w:rsidRPr="00754C23">
        <w:rPr>
          <w:rFonts w:ascii="Calibri" w:hAnsi="Calibri" w:cs="Calibri"/>
          <w:color w:val="1D2125"/>
          <w:sz w:val="22"/>
          <w:szCs w:val="22"/>
        </w:rPr>
        <w:t>Crisis Center of Central NH | 1-866-841-6229. (n.d.). Retrieved December 8, 2019, from</w:t>
      </w:r>
      <w:r w:rsidR="00930C91">
        <w:rPr>
          <w:rFonts w:ascii="Calibri" w:hAnsi="Calibri" w:cs="Calibri"/>
          <w:color w:val="1D2125"/>
          <w:sz w:val="22"/>
          <w:szCs w:val="22"/>
        </w:rPr>
        <w:t xml:space="preserve"> </w:t>
      </w:r>
      <w:hyperlink r:id="rId9" w:history="1">
        <w:r w:rsidRPr="00754C23">
          <w:rPr>
            <w:rStyle w:val="Hyperlink"/>
            <w:rFonts w:ascii="Calibri" w:hAnsi="Calibri" w:cs="Calibri"/>
            <w:color w:val="0F6CBF"/>
            <w:sz w:val="22"/>
            <w:szCs w:val="22"/>
          </w:rPr>
          <w:t>https://cccnh.org/</w:t>
        </w:r>
      </w:hyperlink>
    </w:p>
    <w:p w14:paraId="33150FED" w14:textId="77777777" w:rsidR="00E04CED" w:rsidRPr="00754C23" w:rsidRDefault="00E04CED" w:rsidP="00E04CED">
      <w:pPr>
        <w:pStyle w:val="NormalWeb"/>
        <w:spacing w:before="0" w:beforeAutospacing="0"/>
        <w:rPr>
          <w:rFonts w:ascii="Calibri" w:hAnsi="Calibri" w:cs="Calibri"/>
          <w:color w:val="1D2125"/>
          <w:sz w:val="22"/>
          <w:szCs w:val="22"/>
        </w:rPr>
      </w:pPr>
      <w:r w:rsidRPr="00754C23">
        <w:rPr>
          <w:rFonts w:ascii="Calibri" w:hAnsi="Calibri" w:cs="Calibri"/>
          <w:color w:val="1D2125"/>
          <w:sz w:val="22"/>
          <w:szCs w:val="22"/>
        </w:rPr>
        <w:t>Dube,  M. (2018). Academic library service to domestic violence and sexual  assault survivors. </w:t>
      </w:r>
      <w:r w:rsidRPr="00754C23">
        <w:rPr>
          <w:rFonts w:ascii="Calibri" w:hAnsi="Calibri" w:cs="Calibri"/>
          <w:i/>
          <w:iCs/>
          <w:color w:val="1D2125"/>
          <w:sz w:val="22"/>
          <w:szCs w:val="22"/>
        </w:rPr>
        <w:t>Public Services Quarterly, 14</w:t>
      </w:r>
      <w:r w:rsidRPr="00754C23">
        <w:rPr>
          <w:rFonts w:ascii="Calibri" w:hAnsi="Calibri" w:cs="Calibri"/>
          <w:color w:val="1D2125"/>
          <w:sz w:val="22"/>
          <w:szCs w:val="22"/>
        </w:rPr>
        <w:t>(2). Doi:  1080/15228959.2018.1449703</w:t>
      </w:r>
    </w:p>
    <w:p w14:paraId="4A10B49D" w14:textId="77777777" w:rsidR="00E04CED" w:rsidRPr="00754C23" w:rsidRDefault="00E04CED" w:rsidP="00E04CED">
      <w:pPr>
        <w:pStyle w:val="NormalWeb"/>
        <w:spacing w:before="0" w:beforeAutospacing="0"/>
        <w:rPr>
          <w:rFonts w:ascii="Calibri" w:hAnsi="Calibri" w:cs="Calibri"/>
          <w:color w:val="1D2125"/>
          <w:sz w:val="22"/>
          <w:szCs w:val="22"/>
        </w:rPr>
      </w:pPr>
      <w:r w:rsidRPr="00754C23">
        <w:rPr>
          <w:rFonts w:ascii="Calibri" w:hAnsi="Calibri" w:cs="Calibri"/>
          <w:color w:val="1D2125"/>
          <w:sz w:val="22"/>
          <w:szCs w:val="22"/>
        </w:rPr>
        <w:t>Dube, M. (2019). New Hampshire public library services for survivors of domestic and sexual violence. </w:t>
      </w:r>
      <w:r w:rsidRPr="00754C23">
        <w:rPr>
          <w:rFonts w:ascii="Calibri" w:hAnsi="Calibri" w:cs="Calibri"/>
          <w:i/>
          <w:iCs/>
          <w:color w:val="1D2125"/>
          <w:sz w:val="22"/>
          <w:szCs w:val="22"/>
        </w:rPr>
        <w:t>In the Library with the Lead Pipe</w:t>
      </w:r>
      <w:r w:rsidRPr="00754C23">
        <w:rPr>
          <w:rFonts w:ascii="Calibri" w:hAnsi="Calibri" w:cs="Calibri"/>
          <w:color w:val="1D2125"/>
          <w:sz w:val="22"/>
          <w:szCs w:val="22"/>
        </w:rPr>
        <w:t>.</w:t>
      </w:r>
      <w:hyperlink r:id="rId10" w:history="1">
        <w:r w:rsidRPr="00754C23">
          <w:rPr>
            <w:rStyle w:val="Hyperlink"/>
            <w:rFonts w:ascii="Calibri" w:hAnsi="Calibri" w:cs="Calibri"/>
            <w:color w:val="0F6CBF"/>
            <w:sz w:val="22"/>
            <w:szCs w:val="22"/>
          </w:rPr>
          <w:t> http://www.inthelibrarywiththeleadpipe.org/2019/domestic-and-sexual-violence/</w:t>
        </w:r>
      </w:hyperlink>
      <w:r w:rsidRPr="00754C23">
        <w:rPr>
          <w:rFonts w:ascii="Calibri" w:hAnsi="Calibri" w:cs="Calibri"/>
          <w:color w:val="1D2125"/>
          <w:sz w:val="22"/>
          <w:szCs w:val="22"/>
        </w:rPr>
        <w:t> </w:t>
      </w:r>
    </w:p>
    <w:p w14:paraId="7DEDC9BE" w14:textId="77777777" w:rsidR="00E04CED" w:rsidRPr="00754C23" w:rsidRDefault="00E04CED" w:rsidP="00E04CED">
      <w:pPr>
        <w:pStyle w:val="NormalWeb"/>
        <w:spacing w:before="0" w:beforeAutospacing="0"/>
        <w:rPr>
          <w:rFonts w:ascii="Calibri" w:hAnsi="Calibri" w:cs="Calibri"/>
          <w:color w:val="1D2125"/>
          <w:sz w:val="22"/>
          <w:szCs w:val="22"/>
        </w:rPr>
      </w:pPr>
      <w:r w:rsidRPr="00754C23">
        <w:rPr>
          <w:rFonts w:ascii="Calibri" w:hAnsi="Calibri" w:cs="Calibri"/>
          <w:color w:val="1D2125"/>
          <w:sz w:val="22"/>
          <w:szCs w:val="22"/>
        </w:rPr>
        <w:t xml:space="preserve">Edwards, K. M., </w:t>
      </w:r>
      <w:proofErr w:type="spellStart"/>
      <w:r w:rsidRPr="00754C23">
        <w:rPr>
          <w:rFonts w:ascii="Calibri" w:hAnsi="Calibri" w:cs="Calibri"/>
          <w:color w:val="1D2125"/>
          <w:sz w:val="22"/>
          <w:szCs w:val="22"/>
        </w:rPr>
        <w:t>Sylaska</w:t>
      </w:r>
      <w:proofErr w:type="spellEnd"/>
      <w:r w:rsidRPr="00754C23">
        <w:rPr>
          <w:rFonts w:ascii="Calibri" w:hAnsi="Calibri" w:cs="Calibri"/>
          <w:color w:val="1D2125"/>
          <w:sz w:val="22"/>
          <w:szCs w:val="22"/>
        </w:rPr>
        <w:t>, K. M., &amp; Neal, A. M. (2015). Intimate partner violence among sexual minority populations: A critical review of the literature and agenda for future research. </w:t>
      </w:r>
      <w:r w:rsidRPr="00754C23">
        <w:rPr>
          <w:rFonts w:ascii="Calibri" w:hAnsi="Calibri" w:cs="Calibri"/>
          <w:i/>
          <w:iCs/>
          <w:color w:val="1D2125"/>
          <w:sz w:val="22"/>
          <w:szCs w:val="22"/>
        </w:rPr>
        <w:t>Psychology of Violence, 5(</w:t>
      </w:r>
      <w:r w:rsidRPr="00754C23">
        <w:rPr>
          <w:rFonts w:ascii="Calibri" w:hAnsi="Calibri" w:cs="Calibri"/>
          <w:color w:val="1D2125"/>
          <w:sz w:val="22"/>
          <w:szCs w:val="22"/>
        </w:rPr>
        <w:t>2), 112–121. </w:t>
      </w:r>
      <w:hyperlink r:id="rId11" w:history="1">
        <w:r w:rsidRPr="00754C23">
          <w:rPr>
            <w:rStyle w:val="Hyperlink"/>
            <w:rFonts w:ascii="Calibri" w:hAnsi="Calibri" w:cs="Calibri"/>
            <w:color w:val="0F6CBF"/>
            <w:sz w:val="22"/>
            <w:szCs w:val="22"/>
          </w:rPr>
          <w:t>https://doi.org/10.1037/a0038656</w:t>
        </w:r>
      </w:hyperlink>
    </w:p>
    <w:p w14:paraId="26616EA4" w14:textId="77777777" w:rsidR="00E04CED" w:rsidRDefault="00E04CED" w:rsidP="00E04CED">
      <w:pPr>
        <w:pStyle w:val="NormalWeb"/>
        <w:spacing w:before="0" w:beforeAutospacing="0"/>
        <w:rPr>
          <w:rStyle w:val="Hyperlink"/>
          <w:rFonts w:ascii="Calibri" w:hAnsi="Calibri" w:cs="Calibri"/>
          <w:color w:val="0F6CBF"/>
          <w:sz w:val="22"/>
          <w:szCs w:val="22"/>
        </w:rPr>
      </w:pPr>
      <w:r w:rsidRPr="00754C23">
        <w:rPr>
          <w:rFonts w:ascii="Calibri" w:hAnsi="Calibri" w:cs="Calibri"/>
          <w:color w:val="1D2125"/>
          <w:sz w:val="22"/>
          <w:szCs w:val="22"/>
        </w:rPr>
        <w:t>Evans, M. A., &amp; Feder, G. S. (2016). Help-seeking amongst women survivors of domestic violence: A qualitative study of pathways towards formal and informal support</w:t>
      </w:r>
      <w:r w:rsidRPr="00754C23">
        <w:rPr>
          <w:rFonts w:ascii="Calibri" w:hAnsi="Calibri" w:cs="Calibri"/>
          <w:i/>
          <w:iCs/>
          <w:color w:val="1D2125"/>
          <w:sz w:val="22"/>
          <w:szCs w:val="22"/>
        </w:rPr>
        <w:t>. Health Expectations, 19(</w:t>
      </w:r>
      <w:r w:rsidRPr="00754C23">
        <w:rPr>
          <w:rFonts w:ascii="Calibri" w:hAnsi="Calibri" w:cs="Calibri"/>
          <w:color w:val="1D2125"/>
          <w:sz w:val="22"/>
          <w:szCs w:val="22"/>
        </w:rPr>
        <w:t>1), 62–73. </w:t>
      </w:r>
      <w:hyperlink r:id="rId12" w:history="1">
        <w:r w:rsidRPr="00754C23">
          <w:rPr>
            <w:rStyle w:val="Hyperlink"/>
            <w:rFonts w:ascii="Calibri" w:hAnsi="Calibri" w:cs="Calibri"/>
            <w:color w:val="0F6CBF"/>
            <w:sz w:val="22"/>
            <w:szCs w:val="22"/>
          </w:rPr>
          <w:t>https://doi.org/10.1111/hex.12330</w:t>
        </w:r>
      </w:hyperlink>
    </w:p>
    <w:p w14:paraId="7F67DA3C" w14:textId="2A1A931E" w:rsidR="00CC6B1B" w:rsidRPr="00754C23" w:rsidRDefault="00CC6B1B" w:rsidP="00E04CED">
      <w:pPr>
        <w:pStyle w:val="NormalWeb"/>
        <w:spacing w:before="0" w:beforeAutospacing="0"/>
        <w:rPr>
          <w:rFonts w:ascii="Calibri" w:hAnsi="Calibri" w:cs="Calibri"/>
          <w:color w:val="1D2125"/>
          <w:sz w:val="22"/>
          <w:szCs w:val="22"/>
        </w:rPr>
      </w:pPr>
      <w:r w:rsidRPr="00CC6B1B">
        <w:rPr>
          <w:rFonts w:ascii="Calibri" w:hAnsi="Calibri" w:cs="Calibri"/>
          <w:color w:val="1D2125"/>
          <w:sz w:val="22"/>
          <w:szCs w:val="22"/>
        </w:rPr>
        <w:lastRenderedPageBreak/>
        <w:t>Hagelin, K. (2018).  Gossip as a site of resistance: Information-sharing strategies among survivors of sexual violence.</w:t>
      </w:r>
      <w:r w:rsidR="009D2203">
        <w:rPr>
          <w:rFonts w:ascii="Calibri" w:hAnsi="Calibri" w:cs="Calibri"/>
          <w:color w:val="1D2125"/>
          <w:sz w:val="22"/>
          <w:szCs w:val="22"/>
        </w:rPr>
        <w:t xml:space="preserve"> University of Maryland</w:t>
      </w:r>
      <w:r w:rsidR="000B062A">
        <w:rPr>
          <w:rFonts w:ascii="Calibri" w:hAnsi="Calibri" w:cs="Calibri"/>
          <w:color w:val="1D2125"/>
          <w:sz w:val="22"/>
          <w:szCs w:val="22"/>
        </w:rPr>
        <w:t>.</w:t>
      </w:r>
      <w:r w:rsidRPr="00CC6B1B">
        <w:rPr>
          <w:rFonts w:ascii="Calibri" w:hAnsi="Calibri" w:cs="Calibri"/>
          <w:color w:val="1D2125"/>
          <w:sz w:val="22"/>
          <w:szCs w:val="22"/>
        </w:rPr>
        <w:t xml:space="preserve"> </w:t>
      </w:r>
      <w:hyperlink r:id="rId13" w:history="1">
        <w:r w:rsidRPr="00CC6B1B">
          <w:rPr>
            <w:rStyle w:val="Hyperlink"/>
            <w:rFonts w:ascii="Calibri" w:hAnsi="Calibri" w:cs="Calibri"/>
            <w:sz w:val="22"/>
            <w:szCs w:val="22"/>
          </w:rPr>
          <w:t>https://doi.org/10.13016/M2XK84T7Q</w:t>
        </w:r>
      </w:hyperlink>
    </w:p>
    <w:p w14:paraId="02DE63B9" w14:textId="77777777" w:rsidR="00E04CED" w:rsidRPr="00754C23" w:rsidRDefault="00E04CED" w:rsidP="00E04CED">
      <w:pPr>
        <w:pStyle w:val="NormalWeb"/>
        <w:spacing w:before="0" w:beforeAutospacing="0"/>
        <w:rPr>
          <w:rFonts w:ascii="Calibri" w:hAnsi="Calibri" w:cs="Calibri"/>
          <w:color w:val="1D2125"/>
          <w:sz w:val="22"/>
          <w:szCs w:val="22"/>
          <w:lang w:val="de-DE"/>
        </w:rPr>
      </w:pPr>
      <w:r w:rsidRPr="00754C23">
        <w:rPr>
          <w:rFonts w:ascii="Calibri" w:hAnsi="Calibri" w:cs="Calibri"/>
          <w:color w:val="1D2125"/>
          <w:sz w:val="22"/>
          <w:szCs w:val="22"/>
        </w:rPr>
        <w:t>Judd, S. J. (Ed.). (2013). </w:t>
      </w:r>
      <w:r w:rsidRPr="00754C23">
        <w:rPr>
          <w:rFonts w:ascii="Calibri" w:hAnsi="Calibri" w:cs="Calibri"/>
          <w:i/>
          <w:iCs/>
          <w:color w:val="1D2125"/>
          <w:sz w:val="22"/>
          <w:szCs w:val="22"/>
        </w:rPr>
        <w:t>Domestic violence sourcebook</w:t>
      </w:r>
      <w:r w:rsidRPr="00754C23">
        <w:rPr>
          <w:rFonts w:ascii="Calibri" w:hAnsi="Calibri" w:cs="Calibri"/>
          <w:color w:val="1D2125"/>
          <w:sz w:val="22"/>
          <w:szCs w:val="22"/>
        </w:rPr>
        <w:t xml:space="preserve"> (4th ed). </w:t>
      </w:r>
      <w:r w:rsidRPr="00754C23">
        <w:rPr>
          <w:rFonts w:ascii="Calibri" w:hAnsi="Calibri" w:cs="Calibri"/>
          <w:color w:val="1D2125"/>
          <w:sz w:val="22"/>
          <w:szCs w:val="22"/>
          <w:lang w:val="de-DE"/>
        </w:rPr>
        <w:t xml:space="preserve">Detroit, MI: </w:t>
      </w:r>
      <w:proofErr w:type="spellStart"/>
      <w:r w:rsidRPr="00754C23">
        <w:rPr>
          <w:rFonts w:ascii="Calibri" w:hAnsi="Calibri" w:cs="Calibri"/>
          <w:color w:val="1D2125"/>
          <w:sz w:val="22"/>
          <w:szCs w:val="22"/>
          <w:lang w:val="de-DE"/>
        </w:rPr>
        <w:t>Omnigraphics</w:t>
      </w:r>
      <w:proofErr w:type="spellEnd"/>
      <w:r w:rsidRPr="00754C23">
        <w:rPr>
          <w:rFonts w:ascii="Calibri" w:hAnsi="Calibri" w:cs="Calibri"/>
          <w:color w:val="1D2125"/>
          <w:sz w:val="22"/>
          <w:szCs w:val="22"/>
          <w:lang w:val="de-DE"/>
        </w:rPr>
        <w:t>.</w:t>
      </w:r>
    </w:p>
    <w:p w14:paraId="28A45107" w14:textId="77777777" w:rsidR="00E04CED" w:rsidRPr="00754C23" w:rsidRDefault="00E04CED" w:rsidP="00E04CED">
      <w:pPr>
        <w:pStyle w:val="NormalWeb"/>
        <w:spacing w:before="0" w:beforeAutospacing="0"/>
        <w:rPr>
          <w:rFonts w:ascii="Calibri" w:hAnsi="Calibri" w:cs="Calibri"/>
          <w:color w:val="1D2125"/>
          <w:sz w:val="22"/>
          <w:szCs w:val="22"/>
        </w:rPr>
      </w:pPr>
      <w:proofErr w:type="spellStart"/>
      <w:r w:rsidRPr="00754C23">
        <w:rPr>
          <w:rFonts w:ascii="Calibri" w:hAnsi="Calibri" w:cs="Calibri"/>
          <w:color w:val="1D2125"/>
          <w:sz w:val="22"/>
          <w:szCs w:val="22"/>
          <w:lang w:val="de-DE"/>
        </w:rPr>
        <w:t>Kirkner</w:t>
      </w:r>
      <w:proofErr w:type="spellEnd"/>
      <w:r w:rsidRPr="00754C23">
        <w:rPr>
          <w:rFonts w:ascii="Calibri" w:hAnsi="Calibri" w:cs="Calibri"/>
          <w:color w:val="1D2125"/>
          <w:sz w:val="22"/>
          <w:szCs w:val="22"/>
          <w:lang w:val="de-DE"/>
        </w:rPr>
        <w:t xml:space="preserve">, A., </w:t>
      </w:r>
      <w:proofErr w:type="spellStart"/>
      <w:r w:rsidRPr="00754C23">
        <w:rPr>
          <w:rFonts w:ascii="Calibri" w:hAnsi="Calibri" w:cs="Calibri"/>
          <w:color w:val="1D2125"/>
          <w:sz w:val="22"/>
          <w:szCs w:val="22"/>
          <w:lang w:val="de-DE"/>
        </w:rPr>
        <w:t>Relyea</w:t>
      </w:r>
      <w:proofErr w:type="spellEnd"/>
      <w:r w:rsidRPr="00754C23">
        <w:rPr>
          <w:rFonts w:ascii="Calibri" w:hAnsi="Calibri" w:cs="Calibri"/>
          <w:color w:val="1D2125"/>
          <w:sz w:val="22"/>
          <w:szCs w:val="22"/>
          <w:lang w:val="de-DE"/>
        </w:rPr>
        <w:t xml:space="preserve">, M., &amp; Ullman, S. E. (2019). </w:t>
      </w:r>
      <w:r w:rsidRPr="00754C23">
        <w:rPr>
          <w:rFonts w:ascii="Calibri" w:hAnsi="Calibri" w:cs="Calibri"/>
          <w:color w:val="1D2125"/>
          <w:sz w:val="22"/>
          <w:szCs w:val="22"/>
        </w:rPr>
        <w:t>Predicting the effects of sexual assault research participation: Reactions, perceived insight, and help-seeking. </w:t>
      </w:r>
      <w:r w:rsidRPr="00754C23">
        <w:rPr>
          <w:rFonts w:ascii="Calibri" w:hAnsi="Calibri" w:cs="Calibri"/>
          <w:i/>
          <w:iCs/>
          <w:color w:val="1D2125"/>
          <w:sz w:val="22"/>
          <w:szCs w:val="22"/>
        </w:rPr>
        <w:t>Journal of Interpersonal Violence, 34</w:t>
      </w:r>
      <w:r w:rsidRPr="00754C23">
        <w:rPr>
          <w:rFonts w:ascii="Calibri" w:hAnsi="Calibri" w:cs="Calibri"/>
          <w:color w:val="1D2125"/>
          <w:sz w:val="22"/>
          <w:szCs w:val="22"/>
        </w:rPr>
        <w:t>(17), 3592–3613. </w:t>
      </w:r>
      <w:hyperlink r:id="rId14" w:history="1">
        <w:r w:rsidRPr="00754C23">
          <w:rPr>
            <w:rStyle w:val="Hyperlink"/>
            <w:rFonts w:ascii="Calibri" w:hAnsi="Calibri" w:cs="Calibri"/>
            <w:color w:val="0F6CBF"/>
            <w:sz w:val="22"/>
            <w:szCs w:val="22"/>
          </w:rPr>
          <w:t>https://doi.org/10.1177/0886260516670882</w:t>
        </w:r>
      </w:hyperlink>
    </w:p>
    <w:p w14:paraId="42C54273" w14:textId="3CAE2A16" w:rsidR="00E04CED" w:rsidRPr="00754C23" w:rsidRDefault="00E04CED" w:rsidP="00E04CED">
      <w:pPr>
        <w:pStyle w:val="NormalWeb"/>
        <w:spacing w:before="0" w:beforeAutospacing="0"/>
        <w:rPr>
          <w:rFonts w:ascii="Calibri" w:hAnsi="Calibri" w:cs="Calibri"/>
          <w:color w:val="1D2125"/>
          <w:sz w:val="22"/>
          <w:szCs w:val="22"/>
        </w:rPr>
      </w:pPr>
      <w:r w:rsidRPr="00754C23">
        <w:rPr>
          <w:rFonts w:ascii="Calibri" w:hAnsi="Calibri" w:cs="Calibri"/>
          <w:color w:val="1D2125"/>
          <w:sz w:val="22"/>
          <w:szCs w:val="22"/>
        </w:rPr>
        <w:t>Leventhal, B., &amp; Lundy, S. (1999). </w:t>
      </w:r>
      <w:r w:rsidRPr="00754C23">
        <w:rPr>
          <w:rFonts w:ascii="Calibri" w:hAnsi="Calibri" w:cs="Calibri"/>
          <w:i/>
          <w:iCs/>
          <w:color w:val="1D2125"/>
          <w:sz w:val="22"/>
          <w:szCs w:val="22"/>
        </w:rPr>
        <w:t>Same-sex domestic violence: Strategies for</w:t>
      </w:r>
      <w:r w:rsidR="00754C23">
        <w:rPr>
          <w:rFonts w:ascii="Calibri" w:hAnsi="Calibri" w:cs="Calibri"/>
          <w:i/>
          <w:iCs/>
          <w:color w:val="1D2125"/>
          <w:sz w:val="22"/>
          <w:szCs w:val="22"/>
        </w:rPr>
        <w:t xml:space="preserve"> </w:t>
      </w:r>
      <w:r w:rsidRPr="00754C23">
        <w:rPr>
          <w:rFonts w:ascii="Calibri" w:hAnsi="Calibri" w:cs="Calibri"/>
          <w:i/>
          <w:iCs/>
          <w:color w:val="1D2125"/>
          <w:sz w:val="22"/>
          <w:szCs w:val="22"/>
        </w:rPr>
        <w:t>change</w:t>
      </w:r>
      <w:r w:rsidRPr="00754C23">
        <w:rPr>
          <w:rFonts w:ascii="Calibri" w:hAnsi="Calibri" w:cs="Calibri"/>
          <w:color w:val="1D2125"/>
          <w:sz w:val="22"/>
          <w:szCs w:val="22"/>
        </w:rPr>
        <w:t>.</w:t>
      </w:r>
      <w:r w:rsidR="00754C23">
        <w:rPr>
          <w:rFonts w:ascii="Calibri" w:hAnsi="Calibri" w:cs="Calibri"/>
          <w:color w:val="1D2125"/>
          <w:sz w:val="22"/>
          <w:szCs w:val="22"/>
        </w:rPr>
        <w:t xml:space="preserve"> </w:t>
      </w:r>
      <w:hyperlink r:id="rId15" w:history="1">
        <w:r w:rsidRPr="00754C23">
          <w:rPr>
            <w:rStyle w:val="Hyperlink"/>
            <w:rFonts w:ascii="Calibri" w:hAnsi="Calibri" w:cs="Calibri"/>
            <w:color w:val="0F6CBF"/>
            <w:sz w:val="22"/>
            <w:szCs w:val="22"/>
          </w:rPr>
          <w:t>https://doi.org/10.4135/9781452231914</w:t>
        </w:r>
      </w:hyperlink>
    </w:p>
    <w:p w14:paraId="24931C82" w14:textId="77777777" w:rsidR="00E04CED" w:rsidRPr="00754C23" w:rsidRDefault="00E04CED" w:rsidP="00E04CED">
      <w:pPr>
        <w:pStyle w:val="NormalWeb"/>
        <w:spacing w:before="0" w:beforeAutospacing="0"/>
        <w:rPr>
          <w:rFonts w:ascii="Calibri" w:hAnsi="Calibri" w:cs="Calibri"/>
          <w:color w:val="1D2125"/>
          <w:sz w:val="22"/>
          <w:szCs w:val="22"/>
        </w:rPr>
      </w:pPr>
      <w:r w:rsidRPr="00754C23">
        <w:rPr>
          <w:rFonts w:ascii="Calibri" w:hAnsi="Calibri" w:cs="Calibri"/>
          <w:color w:val="1D2125"/>
          <w:sz w:val="22"/>
          <w:szCs w:val="22"/>
        </w:rPr>
        <w:t>Light, D., &amp; Monk-Turner, E. (2009). Circumstances surrounding male sexual assault and rape: Findings from the national violence against women survey. </w:t>
      </w:r>
      <w:r w:rsidRPr="00754C23">
        <w:rPr>
          <w:rFonts w:ascii="Calibri" w:hAnsi="Calibri" w:cs="Calibri"/>
          <w:i/>
          <w:iCs/>
          <w:color w:val="1D2125"/>
          <w:sz w:val="22"/>
          <w:szCs w:val="22"/>
        </w:rPr>
        <w:t>Journal of Interpersonal Violence, 24</w:t>
      </w:r>
      <w:r w:rsidRPr="00754C23">
        <w:rPr>
          <w:rFonts w:ascii="Calibri" w:hAnsi="Calibri" w:cs="Calibri"/>
          <w:color w:val="1D2125"/>
          <w:sz w:val="22"/>
          <w:szCs w:val="22"/>
        </w:rPr>
        <w:t>(11), 1849–1858. </w:t>
      </w:r>
      <w:hyperlink r:id="rId16" w:history="1">
        <w:r w:rsidRPr="00754C23">
          <w:rPr>
            <w:rStyle w:val="Hyperlink"/>
            <w:rFonts w:ascii="Calibri" w:hAnsi="Calibri" w:cs="Calibri"/>
            <w:color w:val="0F6CBF"/>
            <w:sz w:val="22"/>
            <w:szCs w:val="22"/>
          </w:rPr>
          <w:t>https://doi.org/10.1177/0886260508325488</w:t>
        </w:r>
      </w:hyperlink>
    </w:p>
    <w:p w14:paraId="3AB95BD4" w14:textId="77777777" w:rsidR="00E04CED" w:rsidRPr="00754C23" w:rsidRDefault="00E04CED" w:rsidP="00E04CED">
      <w:pPr>
        <w:pStyle w:val="NormalWeb"/>
        <w:spacing w:before="0" w:beforeAutospacing="0"/>
        <w:rPr>
          <w:rFonts w:ascii="Calibri" w:hAnsi="Calibri" w:cs="Calibri"/>
          <w:color w:val="1D2125"/>
          <w:sz w:val="22"/>
          <w:szCs w:val="22"/>
        </w:rPr>
      </w:pPr>
      <w:r w:rsidRPr="00754C23">
        <w:rPr>
          <w:rFonts w:ascii="Calibri" w:hAnsi="Calibri" w:cs="Calibri"/>
          <w:color w:val="1D2125"/>
          <w:sz w:val="22"/>
          <w:szCs w:val="22"/>
        </w:rPr>
        <w:t>Lockhart, L. L., &amp; Danis, F. S. (Eds.). (2010). </w:t>
      </w:r>
      <w:r w:rsidRPr="00754C23">
        <w:rPr>
          <w:rFonts w:ascii="Calibri" w:hAnsi="Calibri" w:cs="Calibri"/>
          <w:i/>
          <w:iCs/>
          <w:color w:val="1D2125"/>
          <w:sz w:val="22"/>
          <w:szCs w:val="22"/>
        </w:rPr>
        <w:t>Domestic violence: Intersectionality and culturally competent practice</w:t>
      </w:r>
      <w:r w:rsidRPr="00754C23">
        <w:rPr>
          <w:rFonts w:ascii="Calibri" w:hAnsi="Calibri" w:cs="Calibri"/>
          <w:color w:val="1D2125"/>
          <w:sz w:val="22"/>
          <w:szCs w:val="22"/>
        </w:rPr>
        <w:t>. New York: Columbia University Press.</w:t>
      </w:r>
    </w:p>
    <w:p w14:paraId="74049B1F" w14:textId="79E6386C" w:rsidR="00E04CED" w:rsidRPr="00754C23" w:rsidRDefault="00E04CED" w:rsidP="00E04CED">
      <w:pPr>
        <w:pStyle w:val="NormalWeb"/>
        <w:spacing w:before="0" w:beforeAutospacing="0"/>
        <w:rPr>
          <w:rFonts w:ascii="Calibri" w:hAnsi="Calibri" w:cs="Calibri"/>
          <w:color w:val="1D2125"/>
          <w:sz w:val="22"/>
          <w:szCs w:val="22"/>
        </w:rPr>
      </w:pPr>
      <w:r w:rsidRPr="00754C23">
        <w:rPr>
          <w:rFonts w:ascii="Calibri" w:hAnsi="Calibri" w:cs="Calibri"/>
          <w:color w:val="1D2125"/>
          <w:sz w:val="22"/>
          <w:szCs w:val="22"/>
        </w:rPr>
        <w:t>Loya, R. M. (2015). Rape as an economic crime: The impact of sexual violence on survivors’ employment and economic well-being</w:t>
      </w:r>
      <w:r w:rsidRPr="00754C23">
        <w:rPr>
          <w:rFonts w:ascii="Calibri" w:hAnsi="Calibri" w:cs="Calibri"/>
          <w:i/>
          <w:iCs/>
          <w:color w:val="1D2125"/>
          <w:sz w:val="22"/>
          <w:szCs w:val="22"/>
        </w:rPr>
        <w:t>. Journal of Interpersonal Violence, 30</w:t>
      </w:r>
      <w:r w:rsidRPr="00754C23">
        <w:rPr>
          <w:rFonts w:ascii="Calibri" w:hAnsi="Calibri" w:cs="Calibri"/>
          <w:color w:val="1D2125"/>
          <w:sz w:val="22"/>
          <w:szCs w:val="22"/>
        </w:rPr>
        <w:t>(16), 2793–2813.</w:t>
      </w:r>
      <w:r w:rsidR="00930C91">
        <w:rPr>
          <w:rFonts w:ascii="Calibri" w:hAnsi="Calibri" w:cs="Calibri"/>
          <w:color w:val="1D2125"/>
          <w:sz w:val="22"/>
          <w:szCs w:val="22"/>
        </w:rPr>
        <w:t xml:space="preserve"> </w:t>
      </w:r>
      <w:hyperlink r:id="rId17" w:history="1">
        <w:r w:rsidRPr="00754C23">
          <w:rPr>
            <w:rStyle w:val="Hyperlink"/>
            <w:rFonts w:ascii="Calibri" w:hAnsi="Calibri" w:cs="Calibri"/>
            <w:color w:val="0F6CBF"/>
            <w:sz w:val="22"/>
            <w:szCs w:val="22"/>
          </w:rPr>
          <w:t>https://doi.org/10.1177/0886260514554291</w:t>
        </w:r>
      </w:hyperlink>
    </w:p>
    <w:p w14:paraId="6FBFDC8F" w14:textId="77777777" w:rsidR="00E04CED" w:rsidRPr="00754C23" w:rsidRDefault="00E04CED" w:rsidP="00E04CED">
      <w:pPr>
        <w:pStyle w:val="NormalWeb"/>
        <w:spacing w:before="0" w:beforeAutospacing="0"/>
        <w:rPr>
          <w:rFonts w:ascii="Calibri" w:hAnsi="Calibri" w:cs="Calibri"/>
          <w:color w:val="1D2125"/>
          <w:sz w:val="22"/>
          <w:szCs w:val="22"/>
        </w:rPr>
      </w:pPr>
      <w:r w:rsidRPr="00754C23">
        <w:rPr>
          <w:rFonts w:ascii="Calibri" w:hAnsi="Calibri" w:cs="Calibri"/>
          <w:color w:val="1D2125"/>
          <w:sz w:val="22"/>
          <w:szCs w:val="22"/>
        </w:rPr>
        <w:t>Lundy, S. E., &amp; Leventhal, B. (Eds.). (1999). </w:t>
      </w:r>
      <w:r w:rsidRPr="00754C23">
        <w:rPr>
          <w:rFonts w:ascii="Calibri" w:hAnsi="Calibri" w:cs="Calibri"/>
          <w:i/>
          <w:iCs/>
          <w:color w:val="1D2125"/>
          <w:sz w:val="22"/>
          <w:szCs w:val="22"/>
        </w:rPr>
        <w:t>Same-sex domestic violence: Strategies for change</w:t>
      </w:r>
      <w:r w:rsidRPr="00754C23">
        <w:rPr>
          <w:rFonts w:ascii="Calibri" w:hAnsi="Calibri" w:cs="Calibri"/>
          <w:color w:val="1D2125"/>
          <w:sz w:val="22"/>
          <w:szCs w:val="22"/>
        </w:rPr>
        <w:t>. Thousand Oaks, Calif: Sage Publications.</w:t>
      </w:r>
    </w:p>
    <w:p w14:paraId="2E7D5429" w14:textId="77777777" w:rsidR="00E04CED" w:rsidRPr="00754C23" w:rsidRDefault="00E04CED" w:rsidP="00E04CED">
      <w:pPr>
        <w:pStyle w:val="NormalWeb"/>
        <w:spacing w:before="0" w:beforeAutospacing="0"/>
        <w:rPr>
          <w:rFonts w:ascii="Calibri" w:hAnsi="Calibri" w:cs="Calibri"/>
          <w:color w:val="1D2125"/>
          <w:sz w:val="22"/>
          <w:szCs w:val="22"/>
        </w:rPr>
      </w:pPr>
      <w:r w:rsidRPr="00754C23">
        <w:rPr>
          <w:rFonts w:ascii="Calibri" w:hAnsi="Calibri" w:cs="Calibri"/>
          <w:color w:val="1D2125"/>
          <w:sz w:val="22"/>
          <w:szCs w:val="22"/>
        </w:rPr>
        <w:t>Menning, C. L., &amp; Holtzman, M. (2014). Processes and patterns in gay, lesbian, and bisexual sexual assault: A multimethodological assessment</w:t>
      </w:r>
      <w:r w:rsidRPr="00754C23">
        <w:rPr>
          <w:rFonts w:ascii="Calibri" w:hAnsi="Calibri" w:cs="Calibri"/>
          <w:i/>
          <w:iCs/>
          <w:color w:val="1D2125"/>
          <w:sz w:val="22"/>
          <w:szCs w:val="22"/>
        </w:rPr>
        <w:t>. Journal of Interpersonal Violence, 29</w:t>
      </w:r>
      <w:r w:rsidRPr="00754C23">
        <w:rPr>
          <w:rFonts w:ascii="Calibri" w:hAnsi="Calibri" w:cs="Calibri"/>
          <w:color w:val="1D2125"/>
          <w:sz w:val="22"/>
          <w:szCs w:val="22"/>
        </w:rPr>
        <w:t>(6), 1071–1093. </w:t>
      </w:r>
      <w:hyperlink r:id="rId18" w:history="1">
        <w:r w:rsidRPr="00754C23">
          <w:rPr>
            <w:rStyle w:val="Hyperlink"/>
            <w:rFonts w:ascii="Calibri" w:hAnsi="Calibri" w:cs="Calibri"/>
            <w:color w:val="0F6CBF"/>
            <w:sz w:val="22"/>
            <w:szCs w:val="22"/>
          </w:rPr>
          <w:t>https://doi.org/10.1177/0886260513506056</w:t>
        </w:r>
      </w:hyperlink>
    </w:p>
    <w:p w14:paraId="19126643" w14:textId="77777777" w:rsidR="00E04CED" w:rsidRPr="00754C23" w:rsidRDefault="00E04CED" w:rsidP="00E04CED">
      <w:pPr>
        <w:pStyle w:val="NormalWeb"/>
        <w:spacing w:before="0" w:beforeAutospacing="0"/>
        <w:rPr>
          <w:rFonts w:ascii="Calibri" w:hAnsi="Calibri" w:cs="Calibri"/>
          <w:color w:val="1D2125"/>
          <w:sz w:val="22"/>
          <w:szCs w:val="22"/>
        </w:rPr>
      </w:pPr>
      <w:r w:rsidRPr="00754C23">
        <w:rPr>
          <w:rFonts w:ascii="Calibri" w:hAnsi="Calibri" w:cs="Calibri"/>
          <w:color w:val="1D2125"/>
          <w:sz w:val="22"/>
          <w:szCs w:val="22"/>
        </w:rPr>
        <w:t>Mullender, A. (Ed.). (2002). </w:t>
      </w:r>
      <w:r w:rsidRPr="00754C23">
        <w:rPr>
          <w:rFonts w:ascii="Calibri" w:hAnsi="Calibri" w:cs="Calibri"/>
          <w:i/>
          <w:iCs/>
          <w:color w:val="1D2125"/>
          <w:sz w:val="22"/>
          <w:szCs w:val="22"/>
        </w:rPr>
        <w:t>Children’s perspectives on domestic violence</w:t>
      </w:r>
      <w:r w:rsidRPr="00754C23">
        <w:rPr>
          <w:rFonts w:ascii="Calibri" w:hAnsi="Calibri" w:cs="Calibri"/>
          <w:color w:val="1D2125"/>
          <w:sz w:val="22"/>
          <w:szCs w:val="22"/>
        </w:rPr>
        <w:t>. London ; Thousand Oaks, Calif: SAGE.</w:t>
      </w:r>
    </w:p>
    <w:p w14:paraId="71E9E91C" w14:textId="77777777" w:rsidR="00E04CED" w:rsidRPr="00754C23" w:rsidRDefault="00E04CED" w:rsidP="00E04CED">
      <w:pPr>
        <w:pStyle w:val="NormalWeb"/>
        <w:spacing w:before="0" w:beforeAutospacing="0"/>
        <w:rPr>
          <w:rFonts w:ascii="Calibri" w:hAnsi="Calibri" w:cs="Calibri"/>
          <w:color w:val="1D2125"/>
          <w:sz w:val="22"/>
          <w:szCs w:val="22"/>
        </w:rPr>
      </w:pPr>
      <w:r w:rsidRPr="00754C23">
        <w:rPr>
          <w:rFonts w:ascii="Calibri" w:hAnsi="Calibri" w:cs="Calibri"/>
          <w:color w:val="1D2125"/>
          <w:sz w:val="22"/>
          <w:szCs w:val="22"/>
        </w:rPr>
        <w:t>Najdowski, C. J., &amp; Ullman, S. E. (2009). PTSD symptoms and self-rated recovery among adult sexual assault survivors: The effects of traumatic life events and psychosocial variables. </w:t>
      </w:r>
      <w:r w:rsidRPr="00754C23">
        <w:rPr>
          <w:rFonts w:ascii="Calibri" w:hAnsi="Calibri" w:cs="Calibri"/>
          <w:i/>
          <w:iCs/>
          <w:color w:val="1D2125"/>
          <w:sz w:val="22"/>
          <w:szCs w:val="22"/>
        </w:rPr>
        <w:t>Psychology of Women Quarterly, 33</w:t>
      </w:r>
      <w:r w:rsidRPr="00754C23">
        <w:rPr>
          <w:rFonts w:ascii="Calibri" w:hAnsi="Calibri" w:cs="Calibri"/>
          <w:color w:val="1D2125"/>
          <w:sz w:val="22"/>
          <w:szCs w:val="22"/>
        </w:rPr>
        <w:t>(1), 43–53. </w:t>
      </w:r>
      <w:hyperlink r:id="rId19" w:history="1">
        <w:r w:rsidRPr="00754C23">
          <w:rPr>
            <w:rStyle w:val="Hyperlink"/>
            <w:rFonts w:ascii="Calibri" w:hAnsi="Calibri" w:cs="Calibri"/>
            <w:color w:val="0F6CBF"/>
            <w:sz w:val="22"/>
            <w:szCs w:val="22"/>
          </w:rPr>
          <w:t>https://doi.org/10.1111/j.1471-6402.2008.01473.x</w:t>
        </w:r>
      </w:hyperlink>
    </w:p>
    <w:p w14:paraId="35A0D008" w14:textId="3CC07CF9" w:rsidR="00E04CED" w:rsidRPr="00754C23" w:rsidRDefault="00E04CED" w:rsidP="00E04CED">
      <w:pPr>
        <w:pStyle w:val="NormalWeb"/>
        <w:spacing w:before="0" w:beforeAutospacing="0"/>
        <w:rPr>
          <w:rFonts w:ascii="Calibri" w:hAnsi="Calibri" w:cs="Calibri"/>
          <w:color w:val="1D2125"/>
          <w:sz w:val="22"/>
          <w:szCs w:val="22"/>
        </w:rPr>
      </w:pPr>
      <w:r w:rsidRPr="00754C23">
        <w:rPr>
          <w:rFonts w:ascii="Calibri" w:hAnsi="Calibri" w:cs="Calibri"/>
          <w:color w:val="1D2125"/>
          <w:sz w:val="22"/>
          <w:szCs w:val="22"/>
        </w:rPr>
        <w:t>New Hampshire Coalition Against Domestic and Sexual Violence. (n.d.). Retrieved December 8, 2019, from New Hampshire Coalition Against Domestic and Sexual Violence website:</w:t>
      </w:r>
      <w:r w:rsidR="00930C91">
        <w:rPr>
          <w:rFonts w:ascii="Calibri" w:hAnsi="Calibri" w:cs="Calibri"/>
          <w:color w:val="1D2125"/>
          <w:sz w:val="22"/>
          <w:szCs w:val="22"/>
        </w:rPr>
        <w:t xml:space="preserve"> </w:t>
      </w:r>
      <w:hyperlink r:id="rId20" w:history="1">
        <w:r w:rsidRPr="00754C23">
          <w:rPr>
            <w:rStyle w:val="Hyperlink"/>
            <w:rFonts w:ascii="Calibri" w:hAnsi="Calibri" w:cs="Calibri"/>
            <w:color w:val="0F6CBF"/>
            <w:sz w:val="22"/>
            <w:szCs w:val="22"/>
          </w:rPr>
          <w:t>https://www.nhcadsv.org/</w:t>
        </w:r>
      </w:hyperlink>
    </w:p>
    <w:p w14:paraId="75599C4B" w14:textId="77777777" w:rsidR="00E04CED" w:rsidRPr="00754C23" w:rsidRDefault="00E04CED" w:rsidP="00E04CED">
      <w:pPr>
        <w:pStyle w:val="NormalWeb"/>
        <w:spacing w:before="0" w:beforeAutospacing="0"/>
        <w:rPr>
          <w:rFonts w:ascii="Calibri" w:hAnsi="Calibri" w:cs="Calibri"/>
          <w:color w:val="1D2125"/>
          <w:sz w:val="22"/>
          <w:szCs w:val="22"/>
        </w:rPr>
      </w:pPr>
      <w:r w:rsidRPr="00754C23">
        <w:rPr>
          <w:rFonts w:ascii="Calibri" w:hAnsi="Calibri" w:cs="Calibri"/>
          <w:color w:val="1D2125"/>
          <w:sz w:val="22"/>
          <w:szCs w:val="22"/>
        </w:rPr>
        <w:t>Petrak, J., &amp; Hedge, B. (Eds.). (2002). </w:t>
      </w:r>
      <w:r w:rsidRPr="00754C23">
        <w:rPr>
          <w:rFonts w:ascii="Calibri" w:hAnsi="Calibri" w:cs="Calibri"/>
          <w:i/>
          <w:iCs/>
          <w:color w:val="1D2125"/>
          <w:sz w:val="22"/>
          <w:szCs w:val="22"/>
        </w:rPr>
        <w:t>The trauma of sexual assault: Treatment, prevention, and practice</w:t>
      </w:r>
      <w:r w:rsidRPr="00754C23">
        <w:rPr>
          <w:rFonts w:ascii="Calibri" w:hAnsi="Calibri" w:cs="Calibri"/>
          <w:color w:val="1D2125"/>
          <w:sz w:val="22"/>
          <w:szCs w:val="22"/>
        </w:rPr>
        <w:t>. Chichester, West Sussex, England ; New York: Wiley.</w:t>
      </w:r>
    </w:p>
    <w:p w14:paraId="09CDDDD7" w14:textId="3F9FC5C6" w:rsidR="00E04CED" w:rsidRPr="00754C23" w:rsidRDefault="00E04CED" w:rsidP="00E04CED">
      <w:pPr>
        <w:pStyle w:val="NormalWeb"/>
        <w:spacing w:before="0" w:beforeAutospacing="0"/>
        <w:rPr>
          <w:rFonts w:ascii="Calibri" w:hAnsi="Calibri" w:cs="Calibri"/>
          <w:color w:val="1D2125"/>
          <w:sz w:val="22"/>
          <w:szCs w:val="22"/>
        </w:rPr>
      </w:pPr>
      <w:r w:rsidRPr="00754C23">
        <w:rPr>
          <w:rFonts w:ascii="Calibri" w:hAnsi="Calibri" w:cs="Calibri"/>
          <w:color w:val="1D2125"/>
          <w:sz w:val="22"/>
          <w:szCs w:val="22"/>
        </w:rPr>
        <w:t>Pill, N., Day, A., &amp; Mildred, H. (2017). Trauma responses to intimate partner violence: A review of current knowledge. </w:t>
      </w:r>
      <w:r w:rsidRPr="00754C23">
        <w:rPr>
          <w:rFonts w:ascii="Calibri" w:hAnsi="Calibri" w:cs="Calibri"/>
          <w:i/>
          <w:iCs/>
          <w:color w:val="1D2125"/>
          <w:sz w:val="22"/>
          <w:szCs w:val="22"/>
        </w:rPr>
        <w:t>Aggression and Violent Behavior, 34</w:t>
      </w:r>
      <w:r w:rsidRPr="00754C23">
        <w:rPr>
          <w:rFonts w:ascii="Calibri" w:hAnsi="Calibri" w:cs="Calibri"/>
          <w:color w:val="1D2125"/>
          <w:sz w:val="22"/>
          <w:szCs w:val="22"/>
        </w:rPr>
        <w:t>, 178–184.</w:t>
      </w:r>
      <w:r w:rsidR="00930C91">
        <w:rPr>
          <w:rFonts w:ascii="Calibri" w:hAnsi="Calibri" w:cs="Calibri"/>
          <w:color w:val="1D2125"/>
          <w:sz w:val="22"/>
          <w:szCs w:val="22"/>
        </w:rPr>
        <w:t xml:space="preserve"> </w:t>
      </w:r>
      <w:hyperlink r:id="rId21" w:history="1">
        <w:r w:rsidRPr="00754C23">
          <w:rPr>
            <w:rStyle w:val="Hyperlink"/>
            <w:rFonts w:ascii="Calibri" w:hAnsi="Calibri" w:cs="Calibri"/>
            <w:color w:val="0F6CBF"/>
            <w:sz w:val="22"/>
            <w:szCs w:val="22"/>
          </w:rPr>
          <w:t>https://doi.org/10.1016/j.avb.2017.01.014</w:t>
        </w:r>
      </w:hyperlink>
    </w:p>
    <w:p w14:paraId="39C4267F" w14:textId="77777777" w:rsidR="00E04CED" w:rsidRPr="00754C23" w:rsidRDefault="00E04CED" w:rsidP="00E04CED">
      <w:pPr>
        <w:pStyle w:val="NormalWeb"/>
        <w:spacing w:before="0" w:beforeAutospacing="0"/>
        <w:rPr>
          <w:rFonts w:ascii="Calibri" w:hAnsi="Calibri" w:cs="Calibri"/>
          <w:color w:val="1D2125"/>
          <w:sz w:val="22"/>
          <w:szCs w:val="22"/>
        </w:rPr>
      </w:pPr>
      <w:r w:rsidRPr="00754C23">
        <w:rPr>
          <w:rFonts w:ascii="Calibri" w:hAnsi="Calibri" w:cs="Calibri"/>
          <w:color w:val="1D2125"/>
          <w:sz w:val="22"/>
          <w:szCs w:val="22"/>
        </w:rPr>
        <w:lastRenderedPageBreak/>
        <w:t>RAINN | The nation’s largest anti-sexual violence organization. (n.d.). Retrieved December 8, 2019, from </w:t>
      </w:r>
      <w:hyperlink r:id="rId22" w:history="1">
        <w:r w:rsidRPr="00754C23">
          <w:rPr>
            <w:rStyle w:val="Hyperlink"/>
            <w:rFonts w:ascii="Calibri" w:hAnsi="Calibri" w:cs="Calibri"/>
            <w:color w:val="0F6CBF"/>
            <w:sz w:val="22"/>
            <w:szCs w:val="22"/>
          </w:rPr>
          <w:t>https://www.rainn.org/</w:t>
        </w:r>
      </w:hyperlink>
    </w:p>
    <w:p w14:paraId="3505A21D" w14:textId="77777777" w:rsidR="00E04CED" w:rsidRPr="00754C23" w:rsidRDefault="00E04CED" w:rsidP="00E04CED">
      <w:pPr>
        <w:pStyle w:val="NormalWeb"/>
        <w:spacing w:before="0" w:beforeAutospacing="0"/>
        <w:rPr>
          <w:rFonts w:ascii="Calibri" w:hAnsi="Calibri" w:cs="Calibri"/>
          <w:color w:val="1D2125"/>
          <w:sz w:val="22"/>
          <w:szCs w:val="22"/>
        </w:rPr>
      </w:pPr>
      <w:r w:rsidRPr="00754C23">
        <w:rPr>
          <w:rFonts w:ascii="Calibri" w:hAnsi="Calibri" w:cs="Calibri"/>
          <w:color w:val="1D2125"/>
          <w:sz w:val="22"/>
          <w:szCs w:val="22"/>
        </w:rPr>
        <w:t>Ranjbar, V., &amp; Speer, S. A. (2013). Revictimization and recovery from sexual assault: Implications for health professionals. </w:t>
      </w:r>
      <w:r w:rsidRPr="00754C23">
        <w:rPr>
          <w:rFonts w:ascii="Calibri" w:hAnsi="Calibri" w:cs="Calibri"/>
          <w:i/>
          <w:iCs/>
          <w:color w:val="1D2125"/>
          <w:sz w:val="22"/>
          <w:szCs w:val="22"/>
        </w:rPr>
        <w:t>Violence and Victims, 28</w:t>
      </w:r>
      <w:r w:rsidRPr="00754C23">
        <w:rPr>
          <w:rFonts w:ascii="Calibri" w:hAnsi="Calibri" w:cs="Calibri"/>
          <w:color w:val="1D2125"/>
          <w:sz w:val="22"/>
          <w:szCs w:val="22"/>
        </w:rPr>
        <w:t>(2), 274–287. </w:t>
      </w:r>
      <w:hyperlink r:id="rId23" w:history="1">
        <w:r w:rsidRPr="00754C23">
          <w:rPr>
            <w:rStyle w:val="Hyperlink"/>
            <w:rFonts w:ascii="Calibri" w:hAnsi="Calibri" w:cs="Calibri"/>
            <w:color w:val="0F6CBF"/>
            <w:sz w:val="22"/>
            <w:szCs w:val="22"/>
          </w:rPr>
          <w:t>https://doi.org/10.1891/0886-6708.11-00144</w:t>
        </w:r>
      </w:hyperlink>
    </w:p>
    <w:p w14:paraId="3429136B" w14:textId="2F3FDE17" w:rsidR="00E04CED" w:rsidRPr="00754C23" w:rsidRDefault="00E04CED" w:rsidP="00E04CED">
      <w:pPr>
        <w:pStyle w:val="NormalWeb"/>
        <w:spacing w:before="0" w:beforeAutospacing="0"/>
        <w:rPr>
          <w:rFonts w:ascii="Calibri" w:hAnsi="Calibri" w:cs="Calibri"/>
          <w:color w:val="1D2125"/>
          <w:sz w:val="22"/>
          <w:szCs w:val="22"/>
        </w:rPr>
      </w:pPr>
      <w:r w:rsidRPr="00754C23">
        <w:rPr>
          <w:rFonts w:ascii="Calibri" w:hAnsi="Calibri" w:cs="Calibri"/>
          <w:color w:val="1D2125"/>
          <w:sz w:val="22"/>
          <w:szCs w:val="22"/>
        </w:rPr>
        <w:t>Skinner, J., &amp; Gross, M. (2017). The ISSAS model: Understanding the information needs of sexual assault survivors on college campuses. </w:t>
      </w:r>
      <w:r w:rsidRPr="00754C23">
        <w:rPr>
          <w:rFonts w:ascii="Calibri" w:hAnsi="Calibri" w:cs="Calibri"/>
          <w:i/>
          <w:iCs/>
          <w:color w:val="1D2125"/>
          <w:sz w:val="22"/>
          <w:szCs w:val="22"/>
        </w:rPr>
        <w:t>College &amp; Research Libraries, 78</w:t>
      </w:r>
      <w:r w:rsidRPr="00754C23">
        <w:rPr>
          <w:rFonts w:ascii="Calibri" w:hAnsi="Calibri" w:cs="Calibri"/>
          <w:color w:val="1D2125"/>
          <w:sz w:val="22"/>
          <w:szCs w:val="22"/>
        </w:rPr>
        <w:t>(1), 23–34.</w:t>
      </w:r>
      <w:r w:rsidR="00930C91">
        <w:rPr>
          <w:rFonts w:ascii="Calibri" w:hAnsi="Calibri" w:cs="Calibri"/>
          <w:color w:val="1D2125"/>
          <w:sz w:val="22"/>
          <w:szCs w:val="22"/>
        </w:rPr>
        <w:t xml:space="preserve"> </w:t>
      </w:r>
      <w:hyperlink r:id="rId24" w:history="1">
        <w:r w:rsidRPr="00754C23">
          <w:rPr>
            <w:rStyle w:val="Hyperlink"/>
            <w:rFonts w:ascii="Calibri" w:hAnsi="Calibri" w:cs="Calibri"/>
            <w:color w:val="0F6CBF"/>
            <w:sz w:val="22"/>
            <w:szCs w:val="22"/>
          </w:rPr>
          <w:t>https://doi.org/10.5860/crl.78.1.23</w:t>
        </w:r>
      </w:hyperlink>
    </w:p>
    <w:p w14:paraId="26DAC464" w14:textId="77777777" w:rsidR="00E04CED" w:rsidRPr="00754C23" w:rsidRDefault="00E04CED" w:rsidP="00E04CED">
      <w:pPr>
        <w:pStyle w:val="NormalWeb"/>
        <w:spacing w:before="0" w:beforeAutospacing="0"/>
        <w:rPr>
          <w:rFonts w:ascii="Calibri" w:hAnsi="Calibri" w:cs="Calibri"/>
          <w:color w:val="1D2125"/>
          <w:sz w:val="22"/>
          <w:szCs w:val="22"/>
        </w:rPr>
      </w:pPr>
      <w:r w:rsidRPr="00754C23">
        <w:rPr>
          <w:rFonts w:ascii="Calibri" w:hAnsi="Calibri" w:cs="Calibri"/>
          <w:color w:val="1D2125"/>
          <w:sz w:val="22"/>
          <w:szCs w:val="22"/>
        </w:rPr>
        <w:t>Turell, S., Herrmann, M., Hollander, G., &amp; Galletly, C. (2012). Lesbian, gay, bisexual, and transgender communities’ readiness for intimate partner violence prevention. </w:t>
      </w:r>
      <w:r w:rsidRPr="00754C23">
        <w:rPr>
          <w:rFonts w:ascii="Calibri" w:hAnsi="Calibri" w:cs="Calibri"/>
          <w:i/>
          <w:iCs/>
          <w:color w:val="1D2125"/>
          <w:sz w:val="22"/>
          <w:szCs w:val="22"/>
        </w:rPr>
        <w:t>Journal of Gay &amp; Lesbian Social Services, 24</w:t>
      </w:r>
      <w:r w:rsidRPr="00754C23">
        <w:rPr>
          <w:rFonts w:ascii="Calibri" w:hAnsi="Calibri" w:cs="Calibri"/>
          <w:color w:val="1D2125"/>
          <w:sz w:val="22"/>
          <w:szCs w:val="22"/>
        </w:rPr>
        <w:t>(3), 289–310. </w:t>
      </w:r>
      <w:hyperlink r:id="rId25" w:history="1">
        <w:r w:rsidRPr="00754C23">
          <w:rPr>
            <w:rStyle w:val="Hyperlink"/>
            <w:rFonts w:ascii="Calibri" w:hAnsi="Calibri" w:cs="Calibri"/>
            <w:color w:val="0F6CBF"/>
            <w:sz w:val="22"/>
            <w:szCs w:val="22"/>
          </w:rPr>
          <w:t>https://doi.org/10.1080/10538720.2012.697797</w:t>
        </w:r>
      </w:hyperlink>
    </w:p>
    <w:p w14:paraId="31AD05F9" w14:textId="77777777" w:rsidR="00E04CED" w:rsidRPr="00754C23" w:rsidRDefault="00E04CED" w:rsidP="00E04CED">
      <w:pPr>
        <w:pStyle w:val="NormalWeb"/>
        <w:spacing w:before="0" w:beforeAutospacing="0"/>
        <w:rPr>
          <w:rFonts w:ascii="Calibri" w:hAnsi="Calibri" w:cs="Calibri"/>
          <w:color w:val="1D2125"/>
          <w:sz w:val="22"/>
          <w:szCs w:val="22"/>
        </w:rPr>
      </w:pPr>
      <w:r w:rsidRPr="00754C23">
        <w:rPr>
          <w:rFonts w:ascii="Calibri" w:hAnsi="Calibri" w:cs="Calibri"/>
          <w:color w:val="1D2125"/>
          <w:sz w:val="22"/>
          <w:szCs w:val="22"/>
        </w:rPr>
        <w:t>Ullman, S. E. (1999). Social support and recovery from sexual assault. </w:t>
      </w:r>
      <w:r w:rsidRPr="00754C23">
        <w:rPr>
          <w:rFonts w:ascii="Calibri" w:hAnsi="Calibri" w:cs="Calibri"/>
          <w:i/>
          <w:iCs/>
          <w:color w:val="1D2125"/>
          <w:sz w:val="22"/>
          <w:szCs w:val="22"/>
        </w:rPr>
        <w:t>Aggression and Violent Behavior, 4</w:t>
      </w:r>
      <w:r w:rsidRPr="00754C23">
        <w:rPr>
          <w:rFonts w:ascii="Calibri" w:hAnsi="Calibri" w:cs="Calibri"/>
          <w:color w:val="1D2125"/>
          <w:sz w:val="22"/>
          <w:szCs w:val="22"/>
        </w:rPr>
        <w:t>(3), 343–358. </w:t>
      </w:r>
      <w:hyperlink r:id="rId26" w:history="1">
        <w:r w:rsidRPr="00754C23">
          <w:rPr>
            <w:rStyle w:val="Hyperlink"/>
            <w:rFonts w:ascii="Calibri" w:hAnsi="Calibri" w:cs="Calibri"/>
            <w:color w:val="0F6CBF"/>
            <w:sz w:val="22"/>
            <w:szCs w:val="22"/>
          </w:rPr>
          <w:t>https://doi.org/10.1016/S1359-1789(98)00006-8</w:t>
        </w:r>
      </w:hyperlink>
    </w:p>
    <w:p w14:paraId="55CAEC89" w14:textId="3BF4899D" w:rsidR="00E04CED" w:rsidRPr="00754C23" w:rsidRDefault="00E04CED" w:rsidP="00E04CED">
      <w:pPr>
        <w:pStyle w:val="NormalWeb"/>
        <w:spacing w:before="0" w:beforeAutospacing="0"/>
        <w:rPr>
          <w:rFonts w:ascii="Calibri" w:hAnsi="Calibri" w:cs="Calibri"/>
          <w:color w:val="1D2125"/>
          <w:sz w:val="22"/>
          <w:szCs w:val="22"/>
        </w:rPr>
      </w:pPr>
      <w:r w:rsidRPr="00754C23">
        <w:rPr>
          <w:rFonts w:ascii="Calibri" w:hAnsi="Calibri" w:cs="Calibri"/>
          <w:color w:val="1D2125"/>
          <w:sz w:val="22"/>
          <w:szCs w:val="22"/>
        </w:rPr>
        <w:t>van Schaik, P., Radford, J., &amp; Hogg, L. (2010). Modelling the acceptance of internet sites with domestic-violence information. </w:t>
      </w:r>
      <w:proofErr w:type="spellStart"/>
      <w:r w:rsidRPr="00754C23">
        <w:rPr>
          <w:rFonts w:ascii="Calibri" w:hAnsi="Calibri" w:cs="Calibri"/>
          <w:i/>
          <w:iCs/>
          <w:color w:val="1D2125"/>
          <w:sz w:val="22"/>
          <w:szCs w:val="22"/>
        </w:rPr>
        <w:t>Behaviour</w:t>
      </w:r>
      <w:proofErr w:type="spellEnd"/>
      <w:r w:rsidRPr="00754C23">
        <w:rPr>
          <w:rFonts w:ascii="Calibri" w:hAnsi="Calibri" w:cs="Calibri"/>
          <w:i/>
          <w:iCs/>
          <w:color w:val="1D2125"/>
          <w:sz w:val="22"/>
          <w:szCs w:val="22"/>
        </w:rPr>
        <w:t xml:space="preserve"> &amp; Information Technology, 29</w:t>
      </w:r>
      <w:r w:rsidRPr="00754C23">
        <w:rPr>
          <w:rFonts w:ascii="Calibri" w:hAnsi="Calibri" w:cs="Calibri"/>
          <w:color w:val="1D2125"/>
          <w:sz w:val="22"/>
          <w:szCs w:val="22"/>
        </w:rPr>
        <w:t>(6), 615–620.</w:t>
      </w:r>
      <w:r w:rsidR="00930C91">
        <w:rPr>
          <w:rFonts w:ascii="Calibri" w:hAnsi="Calibri" w:cs="Calibri"/>
          <w:color w:val="1D2125"/>
          <w:sz w:val="22"/>
          <w:szCs w:val="22"/>
        </w:rPr>
        <w:t xml:space="preserve"> </w:t>
      </w:r>
      <w:hyperlink r:id="rId27" w:history="1">
        <w:r w:rsidRPr="00754C23">
          <w:rPr>
            <w:rStyle w:val="Hyperlink"/>
            <w:rFonts w:ascii="Calibri" w:hAnsi="Calibri" w:cs="Calibri"/>
            <w:color w:val="0F6CBF"/>
            <w:sz w:val="22"/>
            <w:szCs w:val="22"/>
          </w:rPr>
          <w:t>https://doi.org/10.1080/01449291003752930</w:t>
        </w:r>
      </w:hyperlink>
    </w:p>
    <w:p w14:paraId="64E11DC2" w14:textId="77777777" w:rsidR="00E04CED" w:rsidRPr="00754C23" w:rsidRDefault="00E04CED" w:rsidP="00E04CED">
      <w:pPr>
        <w:pStyle w:val="NormalWeb"/>
        <w:spacing w:before="0" w:beforeAutospacing="0"/>
        <w:rPr>
          <w:rFonts w:ascii="Calibri" w:hAnsi="Calibri" w:cs="Calibri"/>
          <w:color w:val="1D2125"/>
          <w:sz w:val="22"/>
          <w:szCs w:val="22"/>
        </w:rPr>
      </w:pPr>
      <w:r w:rsidRPr="00754C23">
        <w:rPr>
          <w:rFonts w:ascii="Calibri" w:hAnsi="Calibri" w:cs="Calibri"/>
          <w:color w:val="1D2125"/>
          <w:sz w:val="22"/>
          <w:szCs w:val="22"/>
        </w:rPr>
        <w:t>Webber, R., &amp; Moors, R. (2015). Engaging in cyberspace: Seeking help for sexual assault. </w:t>
      </w:r>
      <w:r w:rsidRPr="00754C23">
        <w:rPr>
          <w:rFonts w:ascii="Calibri" w:hAnsi="Calibri" w:cs="Calibri"/>
          <w:i/>
          <w:iCs/>
          <w:color w:val="1D2125"/>
          <w:sz w:val="22"/>
          <w:szCs w:val="22"/>
        </w:rPr>
        <w:t>Child &amp; Family Social Work, 20</w:t>
      </w:r>
      <w:r w:rsidRPr="00754C23">
        <w:rPr>
          <w:rFonts w:ascii="Calibri" w:hAnsi="Calibri" w:cs="Calibri"/>
          <w:color w:val="1D2125"/>
          <w:sz w:val="22"/>
          <w:szCs w:val="22"/>
        </w:rPr>
        <w:t>(1), 40–49. </w:t>
      </w:r>
      <w:hyperlink r:id="rId28" w:history="1">
        <w:r w:rsidRPr="00754C23">
          <w:rPr>
            <w:rStyle w:val="Hyperlink"/>
            <w:rFonts w:ascii="Calibri" w:hAnsi="Calibri" w:cs="Calibri"/>
            <w:color w:val="0F6CBF"/>
            <w:sz w:val="22"/>
            <w:szCs w:val="22"/>
          </w:rPr>
          <w:t>https://doi.org/10.1111/cfs.12052</w:t>
        </w:r>
      </w:hyperlink>
    </w:p>
    <w:p w14:paraId="2B3F7B16" w14:textId="3153CDD7" w:rsidR="00E04CED" w:rsidRPr="00754C23" w:rsidRDefault="00E04CED" w:rsidP="00E04CED">
      <w:pPr>
        <w:pStyle w:val="NormalWeb"/>
        <w:spacing w:before="0" w:beforeAutospacing="0"/>
        <w:rPr>
          <w:rFonts w:ascii="Calibri" w:hAnsi="Calibri" w:cs="Calibri"/>
          <w:color w:val="1D2125"/>
          <w:sz w:val="22"/>
          <w:szCs w:val="22"/>
        </w:rPr>
      </w:pPr>
      <w:r w:rsidRPr="00754C23">
        <w:rPr>
          <w:rFonts w:ascii="Calibri" w:hAnsi="Calibri" w:cs="Calibri"/>
          <w:color w:val="1D2125"/>
          <w:sz w:val="22"/>
          <w:szCs w:val="22"/>
        </w:rPr>
        <w:t>Westbrook, L. (2007a). Digital information support for domestic violence victims. </w:t>
      </w:r>
      <w:r w:rsidRPr="00754C23">
        <w:rPr>
          <w:rFonts w:ascii="Calibri" w:hAnsi="Calibri" w:cs="Calibri"/>
          <w:i/>
          <w:iCs/>
          <w:color w:val="1D2125"/>
          <w:sz w:val="22"/>
          <w:szCs w:val="22"/>
        </w:rPr>
        <w:t>Journal of the American Society for Information Science and Technology, 58</w:t>
      </w:r>
      <w:r w:rsidRPr="00754C23">
        <w:rPr>
          <w:rFonts w:ascii="Calibri" w:hAnsi="Calibri" w:cs="Calibri"/>
          <w:color w:val="1D2125"/>
          <w:sz w:val="22"/>
          <w:szCs w:val="22"/>
        </w:rPr>
        <w:t>(3), 420–432.</w:t>
      </w:r>
      <w:r w:rsidR="00930C91">
        <w:rPr>
          <w:rFonts w:ascii="Calibri" w:hAnsi="Calibri" w:cs="Calibri"/>
          <w:color w:val="1D2125"/>
          <w:sz w:val="22"/>
          <w:szCs w:val="22"/>
        </w:rPr>
        <w:t xml:space="preserve"> </w:t>
      </w:r>
      <w:hyperlink r:id="rId29" w:history="1">
        <w:r w:rsidRPr="00754C23">
          <w:rPr>
            <w:rStyle w:val="Hyperlink"/>
            <w:rFonts w:ascii="Calibri" w:hAnsi="Calibri" w:cs="Calibri"/>
            <w:color w:val="0F6CBF"/>
            <w:sz w:val="22"/>
            <w:szCs w:val="22"/>
          </w:rPr>
          <w:t>https://doi.org/10.1002/asi.20520</w:t>
        </w:r>
      </w:hyperlink>
    </w:p>
    <w:p w14:paraId="3D61CC24" w14:textId="364402B5" w:rsidR="00E04CED" w:rsidRPr="00754C23" w:rsidRDefault="00E04CED" w:rsidP="00E04CED">
      <w:pPr>
        <w:pStyle w:val="NormalWeb"/>
        <w:spacing w:before="0" w:beforeAutospacing="0"/>
        <w:rPr>
          <w:rFonts w:ascii="Calibri" w:hAnsi="Calibri" w:cs="Calibri"/>
          <w:color w:val="1D2125"/>
          <w:sz w:val="22"/>
          <w:szCs w:val="22"/>
        </w:rPr>
      </w:pPr>
      <w:r w:rsidRPr="00754C23">
        <w:rPr>
          <w:rFonts w:ascii="Calibri" w:hAnsi="Calibri" w:cs="Calibri"/>
          <w:color w:val="1D2125"/>
          <w:sz w:val="22"/>
          <w:szCs w:val="22"/>
        </w:rPr>
        <w:t>Westbrook, L. (2007b). Formal information support systems for domestic violence victims. </w:t>
      </w:r>
      <w:r w:rsidRPr="00754C23">
        <w:rPr>
          <w:rFonts w:ascii="Calibri" w:hAnsi="Calibri" w:cs="Calibri"/>
          <w:i/>
          <w:iCs/>
          <w:color w:val="1D2125"/>
          <w:sz w:val="22"/>
          <w:szCs w:val="22"/>
        </w:rPr>
        <w:t>Proceedings of the American Society for Information Science and Technology, 43</w:t>
      </w:r>
      <w:r w:rsidRPr="00754C23">
        <w:rPr>
          <w:rFonts w:ascii="Calibri" w:hAnsi="Calibri" w:cs="Calibri"/>
          <w:color w:val="1D2125"/>
          <w:sz w:val="22"/>
          <w:szCs w:val="22"/>
        </w:rPr>
        <w:t>(1), 1–14.</w:t>
      </w:r>
      <w:r w:rsidR="00930C91">
        <w:rPr>
          <w:rFonts w:ascii="Calibri" w:hAnsi="Calibri" w:cs="Calibri"/>
          <w:color w:val="1D2125"/>
          <w:sz w:val="22"/>
          <w:szCs w:val="22"/>
        </w:rPr>
        <w:t xml:space="preserve"> </w:t>
      </w:r>
      <w:hyperlink r:id="rId30" w:history="1">
        <w:r w:rsidRPr="00754C23">
          <w:rPr>
            <w:rStyle w:val="Hyperlink"/>
            <w:rFonts w:ascii="Calibri" w:hAnsi="Calibri" w:cs="Calibri"/>
            <w:color w:val="0F6CBF"/>
            <w:sz w:val="22"/>
            <w:szCs w:val="22"/>
          </w:rPr>
          <w:t>https://doi.org/10.1002/meet.14504301204</w:t>
        </w:r>
      </w:hyperlink>
    </w:p>
    <w:p w14:paraId="6BE1500D" w14:textId="37CC10E4" w:rsidR="00E04CED" w:rsidRPr="00754C23" w:rsidRDefault="00E04CED" w:rsidP="00E04CED">
      <w:pPr>
        <w:pStyle w:val="NormalWeb"/>
        <w:spacing w:before="0" w:beforeAutospacing="0"/>
        <w:rPr>
          <w:rFonts w:ascii="Calibri" w:hAnsi="Calibri" w:cs="Calibri"/>
          <w:color w:val="1D2125"/>
          <w:sz w:val="22"/>
          <w:szCs w:val="22"/>
        </w:rPr>
      </w:pPr>
      <w:r w:rsidRPr="00754C23">
        <w:rPr>
          <w:rFonts w:ascii="Calibri" w:hAnsi="Calibri" w:cs="Calibri"/>
          <w:color w:val="1D2125"/>
          <w:sz w:val="22"/>
          <w:szCs w:val="22"/>
        </w:rPr>
        <w:t>Westbrook, L. (2009). Crisis information concerns: Information needs of domestic violence survivors. </w:t>
      </w:r>
      <w:r w:rsidRPr="00754C23">
        <w:rPr>
          <w:rFonts w:ascii="Calibri" w:hAnsi="Calibri" w:cs="Calibri"/>
          <w:i/>
          <w:iCs/>
          <w:color w:val="1D2125"/>
          <w:sz w:val="22"/>
          <w:szCs w:val="22"/>
        </w:rPr>
        <w:t>Information Processing &amp; Management, 45</w:t>
      </w:r>
      <w:r w:rsidRPr="00754C23">
        <w:rPr>
          <w:rFonts w:ascii="Calibri" w:hAnsi="Calibri" w:cs="Calibri"/>
          <w:color w:val="1D2125"/>
          <w:sz w:val="22"/>
          <w:szCs w:val="22"/>
        </w:rPr>
        <w:t>(1), 98–114.</w:t>
      </w:r>
      <w:r w:rsidR="00930C91">
        <w:rPr>
          <w:rFonts w:ascii="Calibri" w:hAnsi="Calibri" w:cs="Calibri"/>
          <w:color w:val="1D2125"/>
          <w:sz w:val="22"/>
          <w:szCs w:val="22"/>
        </w:rPr>
        <w:t xml:space="preserve"> </w:t>
      </w:r>
      <w:hyperlink r:id="rId31" w:history="1">
        <w:r w:rsidRPr="00754C23">
          <w:rPr>
            <w:rStyle w:val="Hyperlink"/>
            <w:rFonts w:ascii="Calibri" w:hAnsi="Calibri" w:cs="Calibri"/>
            <w:color w:val="0F6CBF"/>
            <w:sz w:val="22"/>
            <w:szCs w:val="22"/>
          </w:rPr>
          <w:t>https://doi.org/10.1016/j.ipm.2008.05.005</w:t>
        </w:r>
      </w:hyperlink>
    </w:p>
    <w:p w14:paraId="3DC8EDCC" w14:textId="77777777" w:rsidR="00E04CED" w:rsidRPr="00754C23" w:rsidRDefault="00E04CED" w:rsidP="00E04CED">
      <w:pPr>
        <w:pStyle w:val="NormalWeb"/>
        <w:spacing w:before="0" w:beforeAutospacing="0"/>
        <w:rPr>
          <w:rFonts w:ascii="Calibri" w:hAnsi="Calibri" w:cs="Calibri"/>
          <w:color w:val="1D2125"/>
          <w:sz w:val="22"/>
          <w:szCs w:val="22"/>
        </w:rPr>
      </w:pPr>
      <w:r w:rsidRPr="00754C23">
        <w:rPr>
          <w:rFonts w:ascii="Calibri" w:hAnsi="Calibri" w:cs="Calibri"/>
          <w:color w:val="1D2125"/>
          <w:sz w:val="22"/>
          <w:szCs w:val="22"/>
        </w:rPr>
        <w:t>Westbrook, L. (2015). “I’m not a social worker”: An information service model for working with patrons in crisis. </w:t>
      </w:r>
      <w:r w:rsidRPr="00754C23">
        <w:rPr>
          <w:rFonts w:ascii="Calibri" w:hAnsi="Calibri" w:cs="Calibri"/>
          <w:i/>
          <w:iCs/>
          <w:color w:val="1D2125"/>
          <w:sz w:val="22"/>
          <w:szCs w:val="22"/>
        </w:rPr>
        <w:t>The Library Quarterly, 85</w:t>
      </w:r>
      <w:r w:rsidRPr="00754C23">
        <w:rPr>
          <w:rFonts w:ascii="Calibri" w:hAnsi="Calibri" w:cs="Calibri"/>
          <w:color w:val="1D2125"/>
          <w:sz w:val="22"/>
          <w:szCs w:val="22"/>
        </w:rPr>
        <w:t>(1), 6–25. </w:t>
      </w:r>
      <w:hyperlink r:id="rId32" w:history="1">
        <w:r w:rsidRPr="00754C23">
          <w:rPr>
            <w:rStyle w:val="Hyperlink"/>
            <w:rFonts w:ascii="Calibri" w:hAnsi="Calibri" w:cs="Calibri"/>
            <w:color w:val="0F6CBF"/>
            <w:sz w:val="22"/>
            <w:szCs w:val="22"/>
          </w:rPr>
          <w:t>https://doi.org/10.1086/679023</w:t>
        </w:r>
      </w:hyperlink>
    </w:p>
    <w:p w14:paraId="60577450" w14:textId="5A23D517" w:rsidR="00E04CED" w:rsidRPr="00754C23" w:rsidRDefault="00E04CED" w:rsidP="00E04CED">
      <w:pPr>
        <w:pStyle w:val="NormalWeb"/>
        <w:spacing w:before="0" w:beforeAutospacing="0"/>
        <w:rPr>
          <w:rFonts w:ascii="Calibri" w:hAnsi="Calibri" w:cs="Calibri"/>
          <w:color w:val="1D2125"/>
          <w:sz w:val="22"/>
          <w:szCs w:val="22"/>
        </w:rPr>
      </w:pPr>
      <w:r w:rsidRPr="00754C23">
        <w:rPr>
          <w:rFonts w:ascii="Calibri" w:hAnsi="Calibri" w:cs="Calibri"/>
          <w:color w:val="1D2125"/>
          <w:sz w:val="22"/>
          <w:szCs w:val="22"/>
        </w:rPr>
        <w:t>Westbrook, L., &amp; Gonzalez, M. E. (2011). Information support for survivors of intimate partner violence: Public librarianship’s role. </w:t>
      </w:r>
      <w:r w:rsidRPr="00754C23">
        <w:rPr>
          <w:rFonts w:ascii="Calibri" w:hAnsi="Calibri" w:cs="Calibri"/>
          <w:i/>
          <w:iCs/>
          <w:color w:val="1D2125"/>
          <w:sz w:val="22"/>
          <w:szCs w:val="22"/>
        </w:rPr>
        <w:t>Public Library Quarterly, 30</w:t>
      </w:r>
      <w:r w:rsidRPr="00754C23">
        <w:rPr>
          <w:rFonts w:ascii="Calibri" w:hAnsi="Calibri" w:cs="Calibri"/>
          <w:color w:val="1D2125"/>
          <w:sz w:val="22"/>
          <w:szCs w:val="22"/>
        </w:rPr>
        <w:t>(2), 132–157.</w:t>
      </w:r>
      <w:r w:rsidR="00930C91">
        <w:rPr>
          <w:rFonts w:ascii="Calibri" w:hAnsi="Calibri" w:cs="Calibri"/>
          <w:color w:val="1D2125"/>
          <w:sz w:val="22"/>
          <w:szCs w:val="22"/>
        </w:rPr>
        <w:t xml:space="preserve"> </w:t>
      </w:r>
      <w:hyperlink r:id="rId33" w:history="1">
        <w:r w:rsidRPr="00754C23">
          <w:rPr>
            <w:rStyle w:val="Hyperlink"/>
            <w:rFonts w:ascii="Calibri" w:hAnsi="Calibri" w:cs="Calibri"/>
            <w:color w:val="0F6CBF"/>
            <w:sz w:val="22"/>
            <w:szCs w:val="22"/>
          </w:rPr>
          <w:t>https://doi.org/10.1080/01616846.2011.575709</w:t>
        </w:r>
      </w:hyperlink>
    </w:p>
    <w:p w14:paraId="65B54FA2" w14:textId="77777777" w:rsidR="00C45C6B" w:rsidRPr="00754C23" w:rsidRDefault="00C45C6B">
      <w:pPr>
        <w:rPr>
          <w:rFonts w:ascii="Calibri" w:hAnsi="Calibri" w:cs="Calibri"/>
        </w:rPr>
      </w:pPr>
    </w:p>
    <w:sectPr w:rsidR="00C45C6B" w:rsidRPr="00754C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CED"/>
    <w:rsid w:val="00094A88"/>
    <w:rsid w:val="000B062A"/>
    <w:rsid w:val="001E2E8B"/>
    <w:rsid w:val="00320C63"/>
    <w:rsid w:val="003F7E55"/>
    <w:rsid w:val="00475C5D"/>
    <w:rsid w:val="00483947"/>
    <w:rsid w:val="007151A1"/>
    <w:rsid w:val="00754C23"/>
    <w:rsid w:val="00816A55"/>
    <w:rsid w:val="00930C91"/>
    <w:rsid w:val="009D2203"/>
    <w:rsid w:val="00A95462"/>
    <w:rsid w:val="00BE4C6A"/>
    <w:rsid w:val="00C1638F"/>
    <w:rsid w:val="00C45C6B"/>
    <w:rsid w:val="00C930CA"/>
    <w:rsid w:val="00CC6B1B"/>
    <w:rsid w:val="00E04CED"/>
    <w:rsid w:val="00E635D6"/>
    <w:rsid w:val="00F91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6C28E2"/>
  <w15:chartTrackingRefBased/>
  <w15:docId w15:val="{D8221A13-5C20-49C1-9620-6713ADBDC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04CE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4CE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04CE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04CE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04CE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04CE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04CE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04CE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04CE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4CE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E04CE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04CE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04CED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04CED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04CED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04CED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04CED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04CED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E04CE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04CE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04CE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04CE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04CE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04CE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04CED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E04CED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04CE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04CED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04CED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E04CE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04CED"/>
    <w:pPr>
      <w:spacing w:before="100" w:beforeAutospacing="1" w:after="100" w:afterAutospacing="1" w:line="240" w:lineRule="auto"/>
    </w:pPr>
    <w:rPr>
      <w:rFonts w:ascii="Aptos" w:hAnsi="Aptos" w:cs="Aptos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9139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D2203"/>
    <w:rPr>
      <w:color w:val="96607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298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i.org/10.13016/M2XK84T7Q" TargetMode="External"/><Relationship Id="rId18" Type="http://schemas.openxmlformats.org/officeDocument/2006/relationships/hyperlink" Target="https://nam12.safelinks.protection.outlook.com/?url=https%3A%2F%2Fdoi.org%2F10.1177%2F0886260513506056&amp;data=05%7C02%7Cpetersoj%40oclc.org%7Cd8be6f17aae94c1fd35308dc819a0bd5%7C516a75d7dc984163a03ff918d2a2bc9a%7C0%7C0%7C638527748499731261%7CUnknown%7CTWFpbGZsb3d8eyJWIjoiMC4wLjAwMDAiLCJQIjoiV2luMzIiLCJBTiI6Ik1haWwiLCJXVCI6Mn0%3D%7C60000%7C%7C%7C&amp;sdata=t%2FM3%2BJA0mLnsww3L6XLPoRM7D3Jmn9XkvEIQ0kJdiSU%3D&amp;reserved=0" TargetMode="External"/><Relationship Id="rId26" Type="http://schemas.openxmlformats.org/officeDocument/2006/relationships/hyperlink" Target="https://nam12.safelinks.protection.outlook.com/?url=https%3A%2F%2Fdoi.org%2F10.1016%2FS1359-1789(98)00006-8&amp;data=05%7C02%7Cpetersoj%40oclc.org%7Cd8be6f17aae94c1fd35308dc819a0bd5%7C516a75d7dc984163a03ff918d2a2bc9a%7C0%7C0%7C638527748499785466%7CUnknown%7CTWFpbGZsb3d8eyJWIjoiMC4wLjAwMDAiLCJQIjoiV2luMzIiLCJBTiI6Ik1haWwiLCJXVCI6Mn0%3D%7C60000%7C%7C%7C&amp;sdata=usAtFKFbKn4kz5jGp26Y1HDRZhRcxDghfHLF4IhLM9E%3D&amp;reserved=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nam12.safelinks.protection.outlook.com/?url=https%3A%2F%2Fdoi.org%2F10.1016%2Fj.avb.2017.01.014&amp;data=05%7C02%7Cpetersoj%40oclc.org%7Cd8be6f17aae94c1fd35308dc819a0bd5%7C516a75d7dc984163a03ff918d2a2bc9a%7C0%7C0%7C638527748499752186%7CUnknown%7CTWFpbGZsb3d8eyJWIjoiMC4wLjAwMDAiLCJQIjoiV2luMzIiLCJBTiI6Ik1haWwiLCJXVCI6Mn0%3D%7C60000%7C%7C%7C&amp;sdata=ZQCFTzCxklkWQE0wgRRoBTGVNTFDOl4e6SaZ37xhSQE%3D&amp;reserved=0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nam12.safelinks.protection.outlook.com/?url=https%3A%2F%2Fdoi.org%2F10.1177%2F1077801211436138&amp;data=05%7C02%7Cpetersoj%40oclc.org%7Cd8be6f17aae94c1fd35308dc819a0bd5%7C516a75d7dc984163a03ff918d2a2bc9a%7C0%7C0%7C638527748499664381%7CUnknown%7CTWFpbGZsb3d8eyJWIjoiMC4wLjAwMDAiLCJQIjoiV2luMzIiLCJBTiI6Ik1haWwiLCJXVCI6Mn0%3D%7C60000%7C%7C%7C&amp;sdata=UOQEHZv1wWLsZ4qttQlNaC1t0zvaau2WN%2FMl8xhswAQ%3D&amp;reserved=0" TargetMode="External"/><Relationship Id="rId12" Type="http://schemas.openxmlformats.org/officeDocument/2006/relationships/hyperlink" Target="https://nam12.safelinks.protection.outlook.com/?url=https%3A%2F%2Fdoi.org%2F10.1111%2Fhex.12330&amp;data=05%7C02%7Cpetersoj%40oclc.org%7Cd8be6f17aae94c1fd35308dc819a0bd5%7C516a75d7dc984163a03ff918d2a2bc9a%7C0%7C0%7C638527748499697872%7CUnknown%7CTWFpbGZsb3d8eyJWIjoiMC4wLjAwMDAiLCJQIjoiV2luMzIiLCJBTiI6Ik1haWwiLCJXVCI6Mn0%3D%7C60000%7C%7C%7C&amp;sdata=aSj3a7Q2JNboI2rI8oQ3pHTRAIGwxe%2Bf%2FuX6ioRzmOs%3D&amp;reserved=0" TargetMode="External"/><Relationship Id="rId17" Type="http://schemas.openxmlformats.org/officeDocument/2006/relationships/hyperlink" Target="https://nam12.safelinks.protection.outlook.com/?url=https%3A%2F%2Fdoi.org%2F10.1177%2F0886260514554291&amp;data=05%7C02%7Cpetersoj%40oclc.org%7Cd8be6f17aae94c1fd35308dc819a0bd5%7C516a75d7dc984163a03ff918d2a2bc9a%7C0%7C0%7C638527748499724589%7CUnknown%7CTWFpbGZsb3d8eyJWIjoiMC4wLjAwMDAiLCJQIjoiV2luMzIiLCJBTiI6Ik1haWwiLCJXVCI6Mn0%3D%7C60000%7C%7C%7C&amp;sdata=U8WyGLW%2Bu1tgZTGTLli8jxeeB0pUpe21dc7CZqM0Fqo%3D&amp;reserved=0" TargetMode="External"/><Relationship Id="rId25" Type="http://schemas.openxmlformats.org/officeDocument/2006/relationships/hyperlink" Target="https://nam12.safelinks.protection.outlook.com/?url=https%3A%2F%2Fdoi.org%2F10.1080%2F10538720.2012.697797&amp;data=05%7C02%7Cpetersoj%40oclc.org%7Cd8be6f17aae94c1fd35308dc819a0bd5%7C516a75d7dc984163a03ff918d2a2bc9a%7C0%7C0%7C638527748499778817%7CUnknown%7CTWFpbGZsb3d8eyJWIjoiMC4wLjAwMDAiLCJQIjoiV2luMzIiLCJBTiI6Ik1haWwiLCJXVCI6Mn0%3D%7C60000%7C%7C%7C&amp;sdata=Hi7c1zDYFRnBVG3dUWMnrvByxAb9YpOndHRIZF%2BJPrU%3D&amp;reserved=0" TargetMode="External"/><Relationship Id="rId33" Type="http://schemas.openxmlformats.org/officeDocument/2006/relationships/hyperlink" Target="https://nam12.safelinks.protection.outlook.com/?url=https%3A%2F%2Fdoi.org%2F10.1080%2F01616846.2011.575709&amp;data=05%7C02%7Cpetersoj%40oclc.org%7Cd8be6f17aae94c1fd35308dc819a0bd5%7C516a75d7dc984163a03ff918d2a2bc9a%7C0%7C0%7C638527748499831881%7CUnknown%7CTWFpbGZsb3d8eyJWIjoiMC4wLjAwMDAiLCJQIjoiV2luMzIiLCJBTiI6Ik1haWwiLCJXVCI6Mn0%3D%7C60000%7C%7C%7C&amp;sdata=thpaAnGAcDZVRN1EqICn4Kt%2FW5FHsD%2BfNG%2FdqkdO%2F5U%3D&amp;reserved=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nam12.safelinks.protection.outlook.com/?url=https%3A%2F%2Fdoi.org%2F10.1177%2F0886260508325488&amp;data=05%7C02%7Cpetersoj%40oclc.org%7Cd8be6f17aae94c1fd35308dc819a0bd5%7C516a75d7dc984163a03ff918d2a2bc9a%7C0%7C0%7C638527748499718000%7CUnknown%7CTWFpbGZsb3d8eyJWIjoiMC4wLjAwMDAiLCJQIjoiV2luMzIiLCJBTiI6Ik1haWwiLCJXVCI6Mn0%3D%7C60000%7C%7C%7C&amp;sdata=Yb2p43GHE1ZgxQFlUAJq9j60iEfHg1AHCF2Aft3DMYI%3D&amp;reserved=0" TargetMode="External"/><Relationship Id="rId20" Type="http://schemas.openxmlformats.org/officeDocument/2006/relationships/hyperlink" Target="https://nam12.safelinks.protection.outlook.com/?url=https%3A%2F%2Fwww.nhcadsv.org%2F&amp;data=05%7C02%7Cpetersoj%40oclc.org%7Cd8be6f17aae94c1fd35308dc819a0bd5%7C516a75d7dc984163a03ff918d2a2bc9a%7C0%7C0%7C638527748499745553%7CUnknown%7CTWFpbGZsb3d8eyJWIjoiMC4wLjAwMDAiLCJQIjoiV2luMzIiLCJBTiI6Ik1haWwiLCJXVCI6Mn0%3D%7C60000%7C%7C%7C&amp;sdata=0Sd7I0unohKo7e%2F0OKiVXzN4MoqGK1pCJ8vKhpRheNg%3D&amp;reserved=0" TargetMode="External"/><Relationship Id="rId29" Type="http://schemas.openxmlformats.org/officeDocument/2006/relationships/hyperlink" Target="https://nam12.safelinks.protection.outlook.com/?url=https%3A%2F%2Fdoi.org%2F10.1002%2Fasi.20520&amp;data=05%7C02%7Cpetersoj%40oclc.org%7Cd8be6f17aae94c1fd35308dc819a0bd5%7C516a75d7dc984163a03ff918d2a2bc9a%7C0%7C0%7C638527748499805344%7CUnknown%7CTWFpbGZsb3d8eyJWIjoiMC4wLjAwMDAiLCJQIjoiV2luMzIiLCJBTiI6Ik1haWwiLCJXVCI6Mn0%3D%7C60000%7C%7C%7C&amp;sdata=qgnzxLuCPDKllD4l5329skPmhXGvYrwbV2f6%2BG1CC04%3D&amp;reserved=0" TargetMode="External"/><Relationship Id="rId1" Type="http://schemas.openxmlformats.org/officeDocument/2006/relationships/styles" Target="styles.xml"/><Relationship Id="rId6" Type="http://schemas.openxmlformats.org/officeDocument/2006/relationships/hyperlink" Target="https://nam12.safelinks.protection.outlook.com/?url=https%3A%2F%2Fdoi.org%2F10.2139%2Fssrn.2641358&amp;data=05%7C02%7Cpetersoj%40oclc.org%7Cd8be6f17aae94c1fd35308dc819a0bd5%7C516a75d7dc984163a03ff918d2a2bc9a%7C0%7C0%7C638527748499657595%7CUnknown%7CTWFpbGZsb3d8eyJWIjoiMC4wLjAwMDAiLCJQIjoiV2luMzIiLCJBTiI6Ik1haWwiLCJXVCI6Mn0%3D%7C60000%7C%7C%7C&amp;sdata=Kce5kLuedMy0X0L6x07fZrthiXO0orRQHcc3H6D%2B4mY%3D&amp;reserved=0" TargetMode="External"/><Relationship Id="rId11" Type="http://schemas.openxmlformats.org/officeDocument/2006/relationships/hyperlink" Target="https://nam12.safelinks.protection.outlook.com/?url=https%3A%2F%2Fdoi.org%2F10.1037%2Fa0038656&amp;data=05%7C02%7Cpetersoj%40oclc.org%7Cd8be6f17aae94c1fd35308dc819a0bd5%7C516a75d7dc984163a03ff918d2a2bc9a%7C0%7C0%7C638527748499691170%7CUnknown%7CTWFpbGZsb3d8eyJWIjoiMC4wLjAwMDAiLCJQIjoiV2luMzIiLCJBTiI6Ik1haWwiLCJXVCI6Mn0%3D%7C60000%7C%7C%7C&amp;sdata=BUleL1QbI5oqw90GUNqKiOs%2BDuPnZ5FJYazV9mzHSQk%3D&amp;reserved=0" TargetMode="External"/><Relationship Id="rId24" Type="http://schemas.openxmlformats.org/officeDocument/2006/relationships/hyperlink" Target="https://nam12.safelinks.protection.outlook.com/?url=https%3A%2F%2Fdoi.org%2F10.5860%2Fcrl.78.1.23&amp;data=05%7C02%7Cpetersoj%40oclc.org%7Cd8be6f17aae94c1fd35308dc819a0bd5%7C516a75d7dc984163a03ff918d2a2bc9a%7C0%7C0%7C638527748499772202%7CUnknown%7CTWFpbGZsb3d8eyJWIjoiMC4wLjAwMDAiLCJQIjoiV2luMzIiLCJBTiI6Ik1haWwiLCJXVCI6Mn0%3D%7C60000%7C%7C%7C&amp;sdata=yqqBtf3PB%2F0D2tPsnnkdm7PJVTo%2BE0KxFjCVK0kO3f0%3D&amp;reserved=0" TargetMode="External"/><Relationship Id="rId32" Type="http://schemas.openxmlformats.org/officeDocument/2006/relationships/hyperlink" Target="https://nam12.safelinks.protection.outlook.com/?url=https%3A%2F%2Fdoi.org%2F10.1086%2F679023&amp;data=05%7C02%7Cpetersoj%40oclc.org%7Cd8be6f17aae94c1fd35308dc819a0bd5%7C516a75d7dc984163a03ff918d2a2bc9a%7C0%7C0%7C638527748499825212%7CUnknown%7CTWFpbGZsb3d8eyJWIjoiMC4wLjAwMDAiLCJQIjoiV2luMzIiLCJBTiI6Ik1haWwiLCJXVCI6Mn0%3D%7C60000%7C%7C%7C&amp;sdata=e9LSKC%2F1Kesx75sWIGWzLXCJeT9iNA8EP1CpueKf0xs%3D&amp;reserved=0" TargetMode="External"/><Relationship Id="rId5" Type="http://schemas.openxmlformats.org/officeDocument/2006/relationships/hyperlink" Target="https://nam12.safelinks.protection.outlook.com/?url=https%3A%2F%2Fdoi.org%2F10.1007%2Fs11199-012-0218-3&amp;data=05%7C02%7Cpetersoj%40oclc.org%7Cd8be6f17aae94c1fd35308dc819a0bd5%7C516a75d7dc984163a03ff918d2a2bc9a%7C0%7C0%7C638527748499646231%7CUnknown%7CTWFpbGZsb3d8eyJWIjoiMC4wLjAwMDAiLCJQIjoiV2luMzIiLCJBTiI6Ik1haWwiLCJXVCI6Mn0%3D%7C60000%7C%7C%7C&amp;sdata=5FnG%2Bh1mFf%2B2GpIDXlx532vYn3pMalVPAQy8W21MDJ0%3D&amp;reserved=0" TargetMode="External"/><Relationship Id="rId15" Type="http://schemas.openxmlformats.org/officeDocument/2006/relationships/hyperlink" Target="https://nam12.safelinks.protection.outlook.com/?url=https%3A%2F%2Fdoi.org%2F10.4135%2F9781452231914&amp;data=05%7C02%7Cpetersoj%40oclc.org%7Cd8be6f17aae94c1fd35308dc819a0bd5%7C516a75d7dc984163a03ff918d2a2bc9a%7C0%7C0%7C638527748499711165%7CUnknown%7CTWFpbGZsb3d8eyJWIjoiMC4wLjAwMDAiLCJQIjoiV2luMzIiLCJBTiI6Ik1haWwiLCJXVCI6Mn0%3D%7C60000%7C%7C%7C&amp;sdata=j89gPDQT7XK%2B8pH7DhGuO3jMMP%2Ba77qA9dU3v67M614%3D&amp;reserved=0" TargetMode="External"/><Relationship Id="rId23" Type="http://schemas.openxmlformats.org/officeDocument/2006/relationships/hyperlink" Target="https://nam12.safelinks.protection.outlook.com/?url=https%3A%2F%2Fdoi.org%2F10.1891%2F0886-6708.11-00144&amp;data=05%7C02%7Cpetersoj%40oclc.org%7Cd8be6f17aae94c1fd35308dc819a0bd5%7C516a75d7dc984163a03ff918d2a2bc9a%7C0%7C0%7C638527748499765458%7CUnknown%7CTWFpbGZsb3d8eyJWIjoiMC4wLjAwMDAiLCJQIjoiV2luMzIiLCJBTiI6Ik1haWwiLCJXVCI6Mn0%3D%7C60000%7C%7C%7C&amp;sdata=zwXKwTQIPkZi5fpnr%2BeNotFdM34xTSdm2h7quhKPqcM%3D&amp;reserved=0" TargetMode="External"/><Relationship Id="rId28" Type="http://schemas.openxmlformats.org/officeDocument/2006/relationships/hyperlink" Target="https://nam12.safelinks.protection.outlook.com/?url=https%3A%2F%2Fdoi.org%2F10.1111%2Fcfs.12052&amp;data=05%7C02%7Cpetersoj%40oclc.org%7Cd8be6f17aae94c1fd35308dc819a0bd5%7C516a75d7dc984163a03ff918d2a2bc9a%7C0%7C0%7C638527748499798774%7CUnknown%7CTWFpbGZsb3d8eyJWIjoiMC4wLjAwMDAiLCJQIjoiV2luMzIiLCJBTiI6Ik1haWwiLCJXVCI6Mn0%3D%7C60000%7C%7C%7C&amp;sdata=a6ii%2BKm%2FvHmOyHGawZmw4tcyBowIc52uXFT%2B5HzpP1I%3D&amp;reserved=0" TargetMode="External"/><Relationship Id="rId10" Type="http://schemas.openxmlformats.org/officeDocument/2006/relationships/hyperlink" Target="https://nam12.safelinks.protection.outlook.com/?url=http%3A%2F%2Fwww.inthelibrarywiththeleadpipe.org%2F2019%2Fdomestic-and-sexual-violence%2F&amp;data=05%7C02%7Cpetersoj%40oclc.org%7Cd8be6f17aae94c1fd35308dc819a0bd5%7C516a75d7dc984163a03ff918d2a2bc9a%7C0%7C0%7C638527748499684389%7CUnknown%7CTWFpbGZsb3d8eyJWIjoiMC4wLjAwMDAiLCJQIjoiV2luMzIiLCJBTiI6Ik1haWwiLCJXVCI6Mn0%3D%7C60000%7C%7C%7C&amp;sdata=cwV3A30KxHQ%2B%2BkLNpfN96vzSXEc41VKFq33GvE8ymfA%3D&amp;reserved=0" TargetMode="External"/><Relationship Id="rId19" Type="http://schemas.openxmlformats.org/officeDocument/2006/relationships/hyperlink" Target="https://nam12.safelinks.protection.outlook.com/?url=https%3A%2F%2Fdoi.org%2F10.1111%2Fj.1471-6402.2008.01473.x&amp;data=05%7C02%7Cpetersoj%40oclc.org%7Cd8be6f17aae94c1fd35308dc819a0bd5%7C516a75d7dc984163a03ff918d2a2bc9a%7C0%7C0%7C638527748499737894%7CUnknown%7CTWFpbGZsb3d8eyJWIjoiMC4wLjAwMDAiLCJQIjoiV2luMzIiLCJBTiI6Ik1haWwiLCJXVCI6Mn0%3D%7C60000%7C%7C%7C&amp;sdata=eufVOlwKD%2FzLrlviLwSj3Gfzohp1B8%2B6PY%2F2USAb82g%3D&amp;reserved=0" TargetMode="External"/><Relationship Id="rId31" Type="http://schemas.openxmlformats.org/officeDocument/2006/relationships/hyperlink" Target="https://nam12.safelinks.protection.outlook.com/?url=https%3A%2F%2Fdoi.org%2F10.1016%2Fj.ipm.2008.05.005&amp;data=05%7C02%7Cpetersoj%40oclc.org%7Cd8be6f17aae94c1fd35308dc819a0bd5%7C516a75d7dc984163a03ff918d2a2bc9a%7C0%7C0%7C638527748499818636%7CUnknown%7CTWFpbGZsb3d8eyJWIjoiMC4wLjAwMDAiLCJQIjoiV2luMzIiLCJBTiI6Ik1haWwiLCJXVCI6Mn0%3D%7C60000%7C%7C%7C&amp;sdata=qS13f9sLEAUHaIqElTFzMMSsrf9nBvU9on09eEc38Qs%3D&amp;reserved=0" TargetMode="External"/><Relationship Id="rId4" Type="http://schemas.openxmlformats.org/officeDocument/2006/relationships/hyperlink" Target="https://www.webjunction.org/events/webjunction/supporting-domestic-and-sexual-violence-survivors.html" TargetMode="External"/><Relationship Id="rId9" Type="http://schemas.openxmlformats.org/officeDocument/2006/relationships/hyperlink" Target="https://nam12.safelinks.protection.outlook.com/?url=https%3A%2F%2Fcccnh.org%2F&amp;data=05%7C02%7Cpetersoj%40oclc.org%7Cd8be6f17aae94c1fd35308dc819a0bd5%7C516a75d7dc984163a03ff918d2a2bc9a%7C0%7C0%7C638527748499677783%7CUnknown%7CTWFpbGZsb3d8eyJWIjoiMC4wLjAwMDAiLCJQIjoiV2luMzIiLCJBTiI6Ik1haWwiLCJXVCI6Mn0%3D%7C60000%7C%7C%7C&amp;sdata=2Y%2BpQmXlhmWCN0NFFZM%2BFFPwF5Cf9aMXWIDBag6iDmA%3D&amp;reserved=0" TargetMode="External"/><Relationship Id="rId14" Type="http://schemas.openxmlformats.org/officeDocument/2006/relationships/hyperlink" Target="https://nam12.safelinks.protection.outlook.com/?url=https%3A%2F%2Fdoi.org%2F10.1177%2F0886260516670882&amp;data=05%7C02%7Cpetersoj%40oclc.org%7Cd8be6f17aae94c1fd35308dc819a0bd5%7C516a75d7dc984163a03ff918d2a2bc9a%7C0%7C0%7C638527748499704486%7CUnknown%7CTWFpbGZsb3d8eyJWIjoiMC4wLjAwMDAiLCJQIjoiV2luMzIiLCJBTiI6Ik1haWwiLCJXVCI6Mn0%3D%7C60000%7C%7C%7C&amp;sdata=tWdUgWQCMhrvjn%2BQmOtWYmcyXep0UjahYtOLwtg%2FOCE%3D&amp;reserved=0" TargetMode="External"/><Relationship Id="rId22" Type="http://schemas.openxmlformats.org/officeDocument/2006/relationships/hyperlink" Target="https://nam12.safelinks.protection.outlook.com/?url=https%3A%2F%2Fwww.rainn.org%2F&amp;data=05%7C02%7Cpetersoj%40oclc.org%7Cd8be6f17aae94c1fd35308dc819a0bd5%7C516a75d7dc984163a03ff918d2a2bc9a%7C0%7C0%7C638527748499758849%7CUnknown%7CTWFpbGZsb3d8eyJWIjoiMC4wLjAwMDAiLCJQIjoiV2luMzIiLCJBTiI6Ik1haWwiLCJXVCI6Mn0%3D%7C60000%7C%7C%7C&amp;sdata=Hm5njD0sI0zjtyNbMOFjQ0ToxU5%2FmjNGa9G7FjSsoZc%3D&amp;reserved=0" TargetMode="External"/><Relationship Id="rId27" Type="http://schemas.openxmlformats.org/officeDocument/2006/relationships/hyperlink" Target="https://nam12.safelinks.protection.outlook.com/?url=https%3A%2F%2Fdoi.org%2F10.1080%2F01449291003752930&amp;data=05%7C02%7Cpetersoj%40oclc.org%7Cd8be6f17aae94c1fd35308dc819a0bd5%7C516a75d7dc984163a03ff918d2a2bc9a%7C0%7C0%7C638527748499792142%7CUnknown%7CTWFpbGZsb3d8eyJWIjoiMC4wLjAwMDAiLCJQIjoiV2luMzIiLCJBTiI6Ik1haWwiLCJXVCI6Mn0%3D%7C60000%7C%7C%7C&amp;sdata=oydzMlceuDB2cbhDqE8tBhEIyCaZyM73Zj98XXEXU4s%3D&amp;reserved=0" TargetMode="External"/><Relationship Id="rId30" Type="http://schemas.openxmlformats.org/officeDocument/2006/relationships/hyperlink" Target="https://nam12.safelinks.protection.outlook.com/?url=https%3A%2F%2Fdoi.org%2F10.1002%2Fmeet.14504301204&amp;data=05%7C02%7Cpetersoj%40oclc.org%7Cd8be6f17aae94c1fd35308dc819a0bd5%7C516a75d7dc984163a03ff918d2a2bc9a%7C0%7C0%7C638527748499812012%7CUnknown%7CTWFpbGZsb3d8eyJWIjoiMC4wLjAwMDAiLCJQIjoiV2luMzIiLCJBTiI6Ik1haWwiLCJXVCI6Mn0%3D%7C60000%7C%7C%7C&amp;sdata=RE%2Bc0DAfbHTsXTnf1e0DbGQZxYKweWpZJW3DhRxGmII%3D&amp;reserved=0" TargetMode="External"/><Relationship Id="rId35" Type="http://schemas.openxmlformats.org/officeDocument/2006/relationships/theme" Target="theme/theme1.xml"/><Relationship Id="rId8" Type="http://schemas.openxmlformats.org/officeDocument/2006/relationships/hyperlink" Target="https://doi.org/10.1177/08862605114232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2842</Words>
  <Characters>16200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OCLC</Company>
  <LinksUpToDate>false</LinksUpToDate>
  <CharactersWithSpaces>19004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Peterson,Jennifer</dc:creator>
  <cp:keywords/>
  <dc:description/>
  <cp:lastModifiedBy>Peterson,Jennifer</cp:lastModifiedBy>
  <cp:revision>15</cp:revision>
  <dcterms:created xsi:type="dcterms:W3CDTF">2024-05-31T20:20:00Z</dcterms:created>
  <dcterms:modified xsi:type="dcterms:W3CDTF">2024-06-03T16:19:00Z</dcterms:modified>
</cp:coreProperties>
</file>