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4F386" w14:textId="77777777" w:rsidR="00A65382" w:rsidRPr="006D2457" w:rsidRDefault="006D2457">
      <w:pPr>
        <w:rPr>
          <w:b/>
          <w:u w:val="single"/>
        </w:rPr>
      </w:pPr>
      <w:r w:rsidRPr="006D2457">
        <w:rPr>
          <w:b/>
          <w:u w:val="single"/>
        </w:rPr>
        <w:t>Script for Phonological Awareness Deck:</w:t>
      </w:r>
    </w:p>
    <w:p w14:paraId="180F2B55" w14:textId="644B37DA" w:rsidR="006D2457" w:rsidRDefault="006D2457"/>
    <w:p w14:paraId="47A7A39A" w14:textId="46FB8373" w:rsidR="006D2457" w:rsidRPr="00F94175" w:rsidRDefault="006D2457" w:rsidP="006D2457">
      <w:pPr>
        <w:rPr>
          <w:b/>
        </w:rPr>
      </w:pPr>
      <w:r w:rsidRPr="006D2457">
        <w:rPr>
          <w:b/>
        </w:rPr>
        <w:t>Slide 1:</w:t>
      </w:r>
      <w:r w:rsidR="00F94175">
        <w:rPr>
          <w:b/>
        </w:rPr>
        <w:br/>
      </w:r>
      <w:r w:rsidRPr="006D2457">
        <w:rPr>
          <w:i/>
        </w:rPr>
        <w:t xml:space="preserve">We have structured this course around the early literacy components. That is because, </w:t>
      </w:r>
      <w:proofErr w:type="gramStart"/>
      <w:r w:rsidRPr="006D2457">
        <w:rPr>
          <w:i/>
        </w:rPr>
        <w:t>in order to</w:t>
      </w:r>
      <w:proofErr w:type="gramEnd"/>
      <w:r w:rsidRPr="006D2457">
        <w:rPr>
          <w:i/>
        </w:rPr>
        <w:t xml:space="preserve"> support children’s early literacy development, we need to understand how to support them as we talk, sing, read, write and play in our </w:t>
      </w:r>
      <w:proofErr w:type="spellStart"/>
      <w:r w:rsidRPr="006D2457">
        <w:rPr>
          <w:i/>
        </w:rPr>
        <w:t>storytimes</w:t>
      </w:r>
      <w:proofErr w:type="spellEnd"/>
      <w:r w:rsidRPr="006D2457">
        <w:rPr>
          <w:i/>
        </w:rPr>
        <w:t xml:space="preserve">. Being intentional around the early literacy components is one way we supercharge our </w:t>
      </w:r>
      <w:proofErr w:type="spellStart"/>
      <w:r w:rsidRPr="006D2457">
        <w:rPr>
          <w:i/>
        </w:rPr>
        <w:t>storytimes</w:t>
      </w:r>
      <w:proofErr w:type="spellEnd"/>
      <w:r w:rsidRPr="006D2457">
        <w:rPr>
          <w:i/>
        </w:rPr>
        <w:t xml:space="preserve">. </w:t>
      </w:r>
    </w:p>
    <w:p w14:paraId="053C2C95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This presentation is on Phonological Awareness</w:t>
      </w:r>
    </w:p>
    <w:p w14:paraId="681540EA" w14:textId="752AC88F" w:rsidR="006D2457" w:rsidRDefault="006D2457"/>
    <w:p w14:paraId="662E0758" w14:textId="16C81F66" w:rsidR="006D2457" w:rsidRPr="00F94175" w:rsidRDefault="006D2457" w:rsidP="006D2457">
      <w:pPr>
        <w:rPr>
          <w:b/>
        </w:rPr>
      </w:pPr>
      <w:r w:rsidRPr="006D2457">
        <w:rPr>
          <w:b/>
        </w:rPr>
        <w:t>Slide 2:</w:t>
      </w:r>
      <w:r w:rsidR="00F94175">
        <w:rPr>
          <w:b/>
        </w:rPr>
        <w:br/>
      </w:r>
      <w:r w:rsidRPr="006D2457">
        <w:rPr>
          <w:bCs/>
          <w:i/>
        </w:rPr>
        <w:t xml:space="preserve">Phonological awareness is the ability to hear and play with the smaller sounds in words. </w:t>
      </w:r>
    </w:p>
    <w:p w14:paraId="0EDCBAE0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Focus on hearing and making SOUNDS, includes:</w:t>
      </w:r>
    </w:p>
    <w:p w14:paraId="44F9D92C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Hearing and making environmental sounds—honking car horn, animal sounds</w:t>
      </w:r>
    </w:p>
    <w:p w14:paraId="400D56DC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Hearing beginning sounds of words</w:t>
      </w:r>
    </w:p>
    <w:p w14:paraId="5ACA02A6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Hearing, recognizing, and making a rhyme</w:t>
      </w:r>
    </w:p>
    <w:p w14:paraId="12D47426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Putting syllable sounds together to make a word</w:t>
      </w:r>
    </w:p>
    <w:p w14:paraId="7B78811C" w14:textId="563FA2D7" w:rsidR="006D2457" w:rsidRDefault="006D2457" w:rsidP="006D2457">
      <w:pPr>
        <w:rPr>
          <w:bCs/>
          <w:i/>
        </w:rPr>
      </w:pPr>
      <w:r w:rsidRPr="006D2457">
        <w:rPr>
          <w:bCs/>
          <w:i/>
        </w:rPr>
        <w:t>Clapping syllables</w:t>
      </w:r>
    </w:p>
    <w:p w14:paraId="625703B2" w14:textId="3F35AB97" w:rsidR="006D2457" w:rsidRDefault="006D2457" w:rsidP="006D2457">
      <w:pPr>
        <w:rPr>
          <w:i/>
        </w:rPr>
      </w:pPr>
    </w:p>
    <w:p w14:paraId="5BFD8984" w14:textId="5EB71614" w:rsidR="006D2457" w:rsidRPr="00F94175" w:rsidRDefault="006D2457" w:rsidP="006D2457">
      <w:pPr>
        <w:rPr>
          <w:b/>
        </w:rPr>
      </w:pPr>
      <w:r w:rsidRPr="006D2457">
        <w:rPr>
          <w:b/>
        </w:rPr>
        <w:t>Slide 3:</w:t>
      </w:r>
      <w:r w:rsidR="00F94175">
        <w:rPr>
          <w:b/>
        </w:rPr>
        <w:br/>
      </w:r>
      <w:r w:rsidRPr="006D2457">
        <w:t xml:space="preserve">Photo: Surprised black baby boy sitting on floor playing with books; Getty Images/ OCLC subscription: https://www.gettyimages.com/license/707437915 </w:t>
      </w:r>
    </w:p>
    <w:p w14:paraId="2F05DD9D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Why is phonological awareness important?</w:t>
      </w:r>
    </w:p>
    <w:p w14:paraId="0F139BCA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 xml:space="preserve">Helps children to be able to sound out words as they begin to read, the ability to decode words. </w:t>
      </w:r>
    </w:p>
    <w:p w14:paraId="7E4C605B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Research notes: strong relationship between phonological awareness and learning to read, to sound out words. One of the skills that most strongly supports a child’s ability to decode words</w:t>
      </w:r>
    </w:p>
    <w:p w14:paraId="57EE7AF4" w14:textId="28918451" w:rsidR="006D2457" w:rsidRDefault="006D2457" w:rsidP="006D2457">
      <w:pPr>
        <w:rPr>
          <w:b/>
        </w:rPr>
      </w:pPr>
    </w:p>
    <w:p w14:paraId="48D4B000" w14:textId="3CF5B942" w:rsidR="006D2457" w:rsidRPr="00F94175" w:rsidRDefault="006D2457" w:rsidP="006D2457">
      <w:pPr>
        <w:rPr>
          <w:b/>
        </w:rPr>
      </w:pPr>
      <w:r>
        <w:rPr>
          <w:b/>
        </w:rPr>
        <w:t>Slide 4:</w:t>
      </w:r>
      <w:r w:rsidR="00F94175">
        <w:rPr>
          <w:b/>
        </w:rPr>
        <w:br/>
      </w:r>
      <w:r w:rsidRPr="006D2457">
        <w:rPr>
          <w:bCs/>
          <w:i/>
        </w:rPr>
        <w:t>Children do not master one before going on to the next; they overlap.</w:t>
      </w:r>
    </w:p>
    <w:p w14:paraId="2270BD2E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Word awareness: Clapping words in a repeated phrase for example</w:t>
      </w:r>
    </w:p>
    <w:p w14:paraId="5A1644A2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Compound word awareness: Hot-dog, cow-boy</w:t>
      </w:r>
    </w:p>
    <w:p w14:paraId="2353DA2A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Syllable awareness: Ba-by</w:t>
      </w:r>
    </w:p>
    <w:p w14:paraId="62E53288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Rhyme recognition—give 2 words and ask if they rhyme</w:t>
      </w:r>
    </w:p>
    <w:p w14:paraId="0DD06ADE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lastRenderedPageBreak/>
        <w:t xml:space="preserve">Phoneme Awareness—hearing individual </w:t>
      </w:r>
      <w:proofErr w:type="gramStart"/>
      <w:r w:rsidRPr="006D2457">
        <w:rPr>
          <w:bCs/>
          <w:i/>
        </w:rPr>
        <w:t>sounds  /</w:t>
      </w:r>
      <w:proofErr w:type="gramEnd"/>
      <w:r w:rsidRPr="006D2457">
        <w:rPr>
          <w:bCs/>
          <w:i/>
        </w:rPr>
        <w:t>b/ /a/ /t/</w:t>
      </w:r>
    </w:p>
    <w:p w14:paraId="0FA089DD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  <w:u w:val="single"/>
        </w:rPr>
        <w:t>Rhyming sequence</w:t>
      </w:r>
    </w:p>
    <w:p w14:paraId="1CD59424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Hearing rhyme—just say the rhyme, tell which 2 words rhyme</w:t>
      </w:r>
    </w:p>
    <w:p w14:paraId="48A0ED0A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Recognizing rhyme—does bat rhyme with cat? Does bat rhyme with sun</w:t>
      </w:r>
    </w:p>
    <w:p w14:paraId="60B268CE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ab/>
        <w:t>Which 2 of three rhyme; which one doesn’t rhyme</w:t>
      </w:r>
    </w:p>
    <w:p w14:paraId="376B8E50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 xml:space="preserve">Producing rhyme—what rhymes with cat? </w:t>
      </w:r>
    </w:p>
    <w:p w14:paraId="343F66FC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Nonsense words ok</w:t>
      </w:r>
    </w:p>
    <w:p w14:paraId="74AA14C9" w14:textId="77777777" w:rsidR="006D2457" w:rsidRPr="006D2457" w:rsidRDefault="006D2457" w:rsidP="006D2457">
      <w:pPr>
        <w:rPr>
          <w:b/>
        </w:rPr>
      </w:pPr>
    </w:p>
    <w:p w14:paraId="47BB054D" w14:textId="1DE3A5EA" w:rsidR="006D2457" w:rsidRPr="00F94175" w:rsidRDefault="006D2457" w:rsidP="006D2457">
      <w:pPr>
        <w:rPr>
          <w:b/>
        </w:rPr>
      </w:pPr>
      <w:r w:rsidRPr="006D2457">
        <w:rPr>
          <w:b/>
        </w:rPr>
        <w:t>Slide 5:</w:t>
      </w:r>
      <w:r w:rsidR="00F94175">
        <w:rPr>
          <w:b/>
        </w:rPr>
        <w:br/>
      </w:r>
      <w:r w:rsidRPr="006D2457">
        <w:rPr>
          <w:bCs/>
          <w:i/>
        </w:rPr>
        <w:t>Let’s look at how we support phonological awareness at different ages</w:t>
      </w:r>
    </w:p>
    <w:p w14:paraId="6CC7399B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[Don’t say bullets.]</w:t>
      </w:r>
    </w:p>
    <w:p w14:paraId="7606E47E" w14:textId="31DD9062" w:rsidR="006D2457" w:rsidRDefault="006D2457"/>
    <w:p w14:paraId="2BC30CBE" w14:textId="372D5B90" w:rsidR="006D2457" w:rsidRPr="00F94175" w:rsidRDefault="006D2457" w:rsidP="006D2457">
      <w:pPr>
        <w:rPr>
          <w:b/>
        </w:rPr>
      </w:pPr>
      <w:r w:rsidRPr="006D2457">
        <w:rPr>
          <w:b/>
        </w:rPr>
        <w:t>Slide 6:</w:t>
      </w:r>
      <w:r w:rsidR="00F94175">
        <w:rPr>
          <w:b/>
        </w:rPr>
        <w:br/>
      </w:r>
      <w:r w:rsidRPr="006D2457">
        <w:rPr>
          <w:bCs/>
          <w:i/>
        </w:rPr>
        <w:t>Read using “</w:t>
      </w:r>
      <w:proofErr w:type="spellStart"/>
      <w:r w:rsidRPr="006D2457">
        <w:rPr>
          <w:bCs/>
          <w:i/>
        </w:rPr>
        <w:t>parentese</w:t>
      </w:r>
      <w:proofErr w:type="spellEnd"/>
      <w:r w:rsidRPr="006D2457">
        <w:rPr>
          <w:bCs/>
          <w:i/>
        </w:rPr>
        <w:t>”</w:t>
      </w:r>
    </w:p>
    <w:p w14:paraId="74CCAABD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What is “</w:t>
      </w:r>
      <w:proofErr w:type="spellStart"/>
      <w:r w:rsidRPr="006D2457">
        <w:rPr>
          <w:bCs/>
          <w:i/>
        </w:rPr>
        <w:t>parentese</w:t>
      </w:r>
      <w:proofErr w:type="spellEnd"/>
      <w:r w:rsidRPr="006D2457">
        <w:rPr>
          <w:bCs/>
          <w:i/>
        </w:rPr>
        <w:t>”?  demonstrate</w:t>
      </w:r>
    </w:p>
    <w:p w14:paraId="6ABF0D11" w14:textId="77777777" w:rsidR="006B61C2" w:rsidRPr="006D2457" w:rsidRDefault="00C2177A" w:rsidP="006D2457">
      <w:pPr>
        <w:numPr>
          <w:ilvl w:val="0"/>
          <w:numId w:val="1"/>
        </w:numPr>
        <w:rPr>
          <w:i/>
        </w:rPr>
      </w:pPr>
      <w:r w:rsidRPr="006D2457">
        <w:rPr>
          <w:bCs/>
          <w:i/>
        </w:rPr>
        <w:t>High pitch</w:t>
      </w:r>
    </w:p>
    <w:p w14:paraId="3E65417B" w14:textId="77777777" w:rsidR="006B61C2" w:rsidRPr="006D2457" w:rsidRDefault="00C2177A" w:rsidP="006D2457">
      <w:pPr>
        <w:numPr>
          <w:ilvl w:val="0"/>
          <w:numId w:val="1"/>
        </w:numPr>
        <w:rPr>
          <w:i/>
        </w:rPr>
      </w:pPr>
      <w:r w:rsidRPr="006D2457">
        <w:rPr>
          <w:bCs/>
          <w:i/>
        </w:rPr>
        <w:t>Elongated vowels</w:t>
      </w:r>
    </w:p>
    <w:p w14:paraId="4D8DF2A2" w14:textId="77777777" w:rsidR="006B61C2" w:rsidRPr="006D2457" w:rsidRDefault="00C2177A" w:rsidP="006D2457">
      <w:pPr>
        <w:numPr>
          <w:ilvl w:val="0"/>
          <w:numId w:val="1"/>
        </w:numPr>
        <w:rPr>
          <w:i/>
        </w:rPr>
      </w:pPr>
      <w:r w:rsidRPr="006D2457">
        <w:rPr>
          <w:bCs/>
          <w:i/>
        </w:rPr>
        <w:t>Slower pace</w:t>
      </w:r>
    </w:p>
    <w:p w14:paraId="59A220B8" w14:textId="77777777" w:rsidR="006B61C2" w:rsidRPr="006D2457" w:rsidRDefault="00C2177A" w:rsidP="006D2457">
      <w:pPr>
        <w:numPr>
          <w:ilvl w:val="0"/>
          <w:numId w:val="1"/>
        </w:numPr>
        <w:rPr>
          <w:i/>
        </w:rPr>
      </w:pPr>
      <w:r w:rsidRPr="006D2457">
        <w:rPr>
          <w:bCs/>
          <w:i/>
        </w:rPr>
        <w:t>Repeated words</w:t>
      </w:r>
    </w:p>
    <w:p w14:paraId="3BCE13F4" w14:textId="77777777" w:rsidR="006B61C2" w:rsidRPr="006D2457" w:rsidRDefault="00C2177A" w:rsidP="006D2457">
      <w:pPr>
        <w:numPr>
          <w:ilvl w:val="0"/>
          <w:numId w:val="1"/>
        </w:numPr>
        <w:rPr>
          <w:i/>
        </w:rPr>
      </w:pPr>
      <w:r w:rsidRPr="006D2457">
        <w:rPr>
          <w:bCs/>
          <w:i/>
        </w:rPr>
        <w:t>Clear speech</w:t>
      </w:r>
    </w:p>
    <w:p w14:paraId="6BE03AB3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“</w:t>
      </w:r>
      <w:proofErr w:type="spellStart"/>
      <w:r w:rsidRPr="006D2457">
        <w:rPr>
          <w:bCs/>
          <w:i/>
        </w:rPr>
        <w:t>Parentese</w:t>
      </w:r>
      <w:proofErr w:type="spellEnd"/>
      <w:r w:rsidRPr="006D2457">
        <w:rPr>
          <w:bCs/>
          <w:i/>
        </w:rPr>
        <w:t>” helps babies hear sounds more clearly.</w:t>
      </w:r>
    </w:p>
    <w:p w14:paraId="1438D4AC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As you share books with pictures of animals, say the animal sounds</w:t>
      </w:r>
    </w:p>
    <w:p w14:paraId="634396D6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 xml:space="preserve">Emphasize environmental sounds </w:t>
      </w:r>
    </w:p>
    <w:p w14:paraId="32FE6D1B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Share books of nursery rhymes and songs</w:t>
      </w:r>
    </w:p>
    <w:p w14:paraId="65AC64B8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Making sounds—leave time for child to babble back</w:t>
      </w:r>
    </w:p>
    <w:p w14:paraId="194361C0" w14:textId="72BFCB5A" w:rsidR="006D2457" w:rsidRDefault="006D2457"/>
    <w:p w14:paraId="1774D39A" w14:textId="77777777" w:rsidR="00F94175" w:rsidRDefault="00F94175">
      <w:pPr>
        <w:rPr>
          <w:b/>
        </w:rPr>
      </w:pPr>
      <w:r>
        <w:rPr>
          <w:b/>
        </w:rPr>
        <w:br w:type="page"/>
      </w:r>
    </w:p>
    <w:p w14:paraId="081A7BBD" w14:textId="46131A15" w:rsidR="006D2457" w:rsidRPr="00F94175" w:rsidRDefault="006D2457" w:rsidP="006D2457">
      <w:pPr>
        <w:rPr>
          <w:b/>
        </w:rPr>
      </w:pPr>
      <w:r w:rsidRPr="006D2457">
        <w:rPr>
          <w:b/>
        </w:rPr>
        <w:lastRenderedPageBreak/>
        <w:t>Slide 7:</w:t>
      </w:r>
      <w:r w:rsidR="00F94175">
        <w:rPr>
          <w:b/>
        </w:rPr>
        <w:br/>
      </w:r>
      <w:r w:rsidRPr="006D2457">
        <w:rPr>
          <w:bCs/>
          <w:i/>
        </w:rPr>
        <w:t xml:space="preserve">Here are some ways to support phonological awareness with toddlers and twos. </w:t>
      </w:r>
    </w:p>
    <w:p w14:paraId="7B09AE8A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You can clap out syllables, clap their names or other words that interest them.</w:t>
      </w:r>
    </w:p>
    <w:p w14:paraId="3D79DCC5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 xml:space="preserve">Encourage them to repeat sounds and rhyming words. </w:t>
      </w:r>
    </w:p>
    <w:p w14:paraId="21F945E5" w14:textId="0A99FB0D" w:rsidR="006D2457" w:rsidRDefault="006D2457"/>
    <w:p w14:paraId="6577183F" w14:textId="54FF9A02" w:rsidR="006D2457" w:rsidRPr="00F94175" w:rsidRDefault="006D2457" w:rsidP="006D2457">
      <w:pPr>
        <w:rPr>
          <w:b/>
        </w:rPr>
      </w:pPr>
      <w:r w:rsidRPr="006D2457">
        <w:rPr>
          <w:b/>
        </w:rPr>
        <w:t>Slide 8:</w:t>
      </w:r>
      <w:r w:rsidR="00F94175">
        <w:rPr>
          <w:b/>
        </w:rPr>
        <w:br/>
      </w:r>
      <w:r w:rsidRPr="006D2457">
        <w:rPr>
          <w:bCs/>
          <w:i/>
        </w:rPr>
        <w:t>Barnyard Dance--Bow to the horse. Bow to the cow. Twirl with the pig if you know how.</w:t>
      </w:r>
    </w:p>
    <w:p w14:paraId="24EA1B28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Bounce with the bunny, strut with the duck, spin with the chickens now, cluck, cluck, cluck</w:t>
      </w:r>
    </w:p>
    <w:p w14:paraId="44208115" w14:textId="2AA646B4" w:rsidR="006D2457" w:rsidRDefault="006D2457" w:rsidP="006D2457">
      <w:pPr>
        <w:rPr>
          <w:bCs/>
          <w:i/>
        </w:rPr>
      </w:pPr>
      <w:r w:rsidRPr="006D2457">
        <w:rPr>
          <w:bCs/>
          <w:i/>
        </w:rPr>
        <w:t>Here you can hear both the lilt and rhythm of language and the sounds of animals</w:t>
      </w:r>
    </w:p>
    <w:p w14:paraId="47F31EC3" w14:textId="54F00198" w:rsidR="006D2457" w:rsidRDefault="006D2457" w:rsidP="006D2457"/>
    <w:p w14:paraId="64ADCF42" w14:textId="38A1D35A" w:rsidR="006D2457" w:rsidRPr="00F94175" w:rsidRDefault="006D2457" w:rsidP="006D2457">
      <w:pPr>
        <w:rPr>
          <w:b/>
        </w:rPr>
      </w:pPr>
      <w:r w:rsidRPr="006D2457">
        <w:rPr>
          <w:b/>
        </w:rPr>
        <w:t>Slide 9:</w:t>
      </w:r>
      <w:r w:rsidR="00F94175">
        <w:rPr>
          <w:b/>
        </w:rPr>
        <w:br/>
      </w:r>
      <w:r w:rsidRPr="006D2457">
        <w:rPr>
          <w:bCs/>
          <w:i/>
        </w:rPr>
        <w:t>Books with onomatopoeia—word sounds like the sound (mosquitos buzz from Turtle Splash)</w:t>
      </w:r>
    </w:p>
    <w:p w14:paraId="7AF4F768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Splash!</w:t>
      </w:r>
    </w:p>
    <w:p w14:paraId="22C44838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buzz</w:t>
      </w:r>
    </w:p>
    <w:p w14:paraId="2AC5C194" w14:textId="3BC602AA" w:rsidR="006D2457" w:rsidRDefault="006D2457" w:rsidP="006D2457"/>
    <w:p w14:paraId="7CFD31FE" w14:textId="362766A7" w:rsidR="006D2457" w:rsidRPr="00F94175" w:rsidRDefault="006D2457" w:rsidP="006D2457">
      <w:pPr>
        <w:rPr>
          <w:b/>
        </w:rPr>
      </w:pPr>
      <w:r w:rsidRPr="006D2457">
        <w:rPr>
          <w:b/>
        </w:rPr>
        <w:t>Slide 10:</w:t>
      </w:r>
      <w:r w:rsidR="00F94175">
        <w:rPr>
          <w:b/>
        </w:rPr>
        <w:br/>
      </w:r>
      <w:r w:rsidRPr="006D2457">
        <w:rPr>
          <w:bCs/>
          <w:i/>
        </w:rPr>
        <w:t>For preschoolers, here are some additional ways to build phonological awareness.</w:t>
      </w:r>
    </w:p>
    <w:p w14:paraId="1873E63C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Alliteration—hearing and making the beginning sounds in words</w:t>
      </w:r>
    </w:p>
    <w:p w14:paraId="31545800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 xml:space="preserve">Producing the rhyme, not just recognizing it, so they can come up with the rhyming word themselves. </w:t>
      </w:r>
    </w:p>
    <w:p w14:paraId="0C9ADDC4" w14:textId="72A6C0C3" w:rsidR="006D2457" w:rsidRDefault="006D2457" w:rsidP="006D2457"/>
    <w:p w14:paraId="4C401B99" w14:textId="4CC17E80" w:rsidR="006D2457" w:rsidRPr="00F94175" w:rsidRDefault="006D2457" w:rsidP="006D2457">
      <w:pPr>
        <w:rPr>
          <w:b/>
        </w:rPr>
      </w:pPr>
      <w:r w:rsidRPr="006D2457">
        <w:rPr>
          <w:b/>
        </w:rPr>
        <w:t>Slide 11:</w:t>
      </w:r>
      <w:r w:rsidR="00F94175">
        <w:rPr>
          <w:b/>
        </w:rPr>
        <w:br/>
      </w:r>
      <w:r w:rsidRPr="001D7ACD">
        <w:rPr>
          <w:i/>
        </w:rPr>
        <w:t>Annotation tools</w:t>
      </w:r>
      <w:r w:rsidR="001D7ACD" w:rsidRPr="001D7ACD">
        <w:rPr>
          <w:i/>
        </w:rPr>
        <w:t xml:space="preserve"> – adapt as desired</w:t>
      </w:r>
    </w:p>
    <w:p w14:paraId="0408074B" w14:textId="430C6F22" w:rsidR="006D2457" w:rsidRPr="006D2457" w:rsidRDefault="006D2457" w:rsidP="006D2457">
      <w:pPr>
        <w:rPr>
          <w:b/>
        </w:rPr>
      </w:pPr>
    </w:p>
    <w:p w14:paraId="047DA067" w14:textId="58CD1B08" w:rsidR="006D2457" w:rsidRPr="00F94175" w:rsidRDefault="006D2457" w:rsidP="006D2457">
      <w:pPr>
        <w:rPr>
          <w:b/>
        </w:rPr>
      </w:pPr>
      <w:r w:rsidRPr="006D2457">
        <w:rPr>
          <w:b/>
        </w:rPr>
        <w:t>Slide 12:</w:t>
      </w:r>
      <w:r w:rsidR="00F94175">
        <w:rPr>
          <w:b/>
        </w:rPr>
        <w:br/>
      </w:r>
      <w:r w:rsidRPr="006D2457">
        <w:rPr>
          <w:i/>
        </w:rPr>
        <w:t>Down by the Bay by Raffi, Crown Publishers, 1990.</w:t>
      </w:r>
    </w:p>
    <w:p w14:paraId="2C30C8D0" w14:textId="6E0C831D" w:rsidR="006D2457" w:rsidRPr="006D2457" w:rsidRDefault="006D2457" w:rsidP="006D2457">
      <w:pPr>
        <w:rPr>
          <w:i/>
        </w:rPr>
      </w:pPr>
      <w:r w:rsidRPr="006D2457">
        <w:rPr>
          <w:i/>
        </w:rPr>
        <w:t>Interactivity</w:t>
      </w:r>
      <w:r w:rsidR="001D7ACD">
        <w:rPr>
          <w:i/>
        </w:rPr>
        <w:t xml:space="preserve"> – adapt as desired</w:t>
      </w:r>
    </w:p>
    <w:p w14:paraId="66949413" w14:textId="77777777" w:rsidR="006D2457" w:rsidRPr="006D2457" w:rsidRDefault="006D2457" w:rsidP="006D2457">
      <w:pPr>
        <w:rPr>
          <w:i/>
        </w:rPr>
      </w:pPr>
      <w:r w:rsidRPr="006D2457">
        <w:rPr>
          <w:i/>
        </w:rPr>
        <w:t>***for live-online, ask learners to place checkmarks on any part of the page they might use as a phonological awareness moment/opportunity</w:t>
      </w:r>
    </w:p>
    <w:p w14:paraId="6D0185CD" w14:textId="77777777" w:rsidR="006D2457" w:rsidRPr="006D2457" w:rsidRDefault="006D2457" w:rsidP="006D2457">
      <w:pPr>
        <w:rPr>
          <w:i/>
        </w:rPr>
      </w:pPr>
      <w:r w:rsidRPr="006D2457">
        <w:rPr>
          <w:i/>
        </w:rPr>
        <w:t>*then post in chat what they would do</w:t>
      </w:r>
    </w:p>
    <w:p w14:paraId="6E76EEB3" w14:textId="77777777" w:rsidR="006D2457" w:rsidRPr="006D2457" w:rsidRDefault="006D2457" w:rsidP="006D2457">
      <w:pPr>
        <w:rPr>
          <w:i/>
        </w:rPr>
      </w:pPr>
      <w:r w:rsidRPr="006D2457">
        <w:rPr>
          <w:i/>
        </w:rPr>
        <w:t>Respond to comments and add anything they may have overlooked</w:t>
      </w:r>
    </w:p>
    <w:p w14:paraId="63B03226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  <w:u w:val="single"/>
        </w:rPr>
        <w:t xml:space="preserve">Offer these options if they do not say themselves: </w:t>
      </w:r>
    </w:p>
    <w:p w14:paraId="7980D602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lastRenderedPageBreak/>
        <w:t>Reread books with rhyme, leave out rhyming word and let children fill it in</w:t>
      </w:r>
    </w:p>
    <w:p w14:paraId="5E9F14BE" w14:textId="45BAADEF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Pick a word from a book and say another word. See if the child can tell if they rhyme, sound alike at the end</w:t>
      </w:r>
    </w:p>
    <w:p w14:paraId="17EBAD58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We have a bear, a girl and a tub</w:t>
      </w:r>
    </w:p>
    <w:p w14:paraId="4765C729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I spy something white and it rhymes with rub</w:t>
      </w:r>
    </w:p>
    <w:p w14:paraId="2F509DBD" w14:textId="77777777" w:rsidR="006D2457" w:rsidRPr="006D2457" w:rsidRDefault="006D2457" w:rsidP="006D2457"/>
    <w:p w14:paraId="275A52EB" w14:textId="52F61E2D" w:rsidR="006D2457" w:rsidRPr="00F94175" w:rsidRDefault="006D2457" w:rsidP="006D2457">
      <w:pPr>
        <w:rPr>
          <w:b/>
        </w:rPr>
      </w:pPr>
      <w:r w:rsidRPr="006D2457">
        <w:rPr>
          <w:b/>
        </w:rPr>
        <w:t>Slide 13:</w:t>
      </w:r>
      <w:r w:rsidR="00F94175">
        <w:rPr>
          <w:b/>
        </w:rPr>
        <w:br/>
      </w:r>
      <w:r w:rsidRPr="006D2457">
        <w:rPr>
          <w:bCs/>
          <w:i/>
        </w:rPr>
        <w:t xml:space="preserve">You can think of ways to support phonological awareness through talking, singing, reading, writing, and playing. </w:t>
      </w:r>
    </w:p>
    <w:p w14:paraId="4F2BBB4B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Talk—beginning sounds, rhyming words, animal sounds, environmental sounds</w:t>
      </w:r>
    </w:p>
    <w:p w14:paraId="5BBD0662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Play —play word games—I spy</w:t>
      </w:r>
    </w:p>
    <w:p w14:paraId="7DAACB25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>Sing—words in nursery rhymes and songs, broken down into syllables, slows down language; sing throughout the day</w:t>
      </w:r>
    </w:p>
    <w:p w14:paraId="49CA9017" w14:textId="5747D137" w:rsidR="006D2457" w:rsidRDefault="006D2457"/>
    <w:p w14:paraId="715C1128" w14:textId="123FD375" w:rsidR="006D2457" w:rsidRPr="00F94175" w:rsidRDefault="006D2457" w:rsidP="006D2457">
      <w:pPr>
        <w:rPr>
          <w:b/>
        </w:rPr>
      </w:pPr>
      <w:r w:rsidRPr="006D2457">
        <w:rPr>
          <w:b/>
        </w:rPr>
        <w:t>Slide 14:</w:t>
      </w:r>
      <w:r w:rsidR="00F94175">
        <w:rPr>
          <w:b/>
        </w:rPr>
        <w:br/>
      </w:r>
      <w:r w:rsidRPr="00C2177A">
        <w:rPr>
          <w:bCs/>
          <w:i/>
        </w:rPr>
        <w:t xml:space="preserve">Singing the rhyme takes longer than saying the rhyme because singing slows down language. </w:t>
      </w:r>
    </w:p>
    <w:p w14:paraId="740B0C8F" w14:textId="77777777" w:rsidR="006D2457" w:rsidRPr="00C2177A" w:rsidRDefault="006D2457" w:rsidP="006D2457">
      <w:pPr>
        <w:rPr>
          <w:i/>
        </w:rPr>
      </w:pPr>
      <w:r w:rsidRPr="00C2177A">
        <w:rPr>
          <w:bCs/>
          <w:i/>
        </w:rPr>
        <w:t xml:space="preserve">There is a distinct note for each syllable, so children hear the smaller sounds in words which will later help them sound out words when they learn to read. </w:t>
      </w:r>
    </w:p>
    <w:p w14:paraId="1EEB0532" w14:textId="42CAEBAF" w:rsidR="006D2457" w:rsidRDefault="006D2457"/>
    <w:p w14:paraId="4160D179" w14:textId="552C2251" w:rsidR="006D2457" w:rsidRPr="00F94175" w:rsidRDefault="006D2457" w:rsidP="006D2457">
      <w:pPr>
        <w:rPr>
          <w:b/>
        </w:rPr>
      </w:pPr>
      <w:r w:rsidRPr="006D2457">
        <w:rPr>
          <w:b/>
        </w:rPr>
        <w:t>Slide 15:</w:t>
      </w:r>
      <w:r w:rsidR="00F94175">
        <w:rPr>
          <w:b/>
        </w:rPr>
        <w:br/>
      </w:r>
      <w:r w:rsidRPr="006D2457">
        <w:rPr>
          <w:bCs/>
          <w:i/>
        </w:rPr>
        <w:t>So, now let’s look at the Early Literacy Planning Tool, page 5 for Phonological Awareness.</w:t>
      </w:r>
    </w:p>
    <w:p w14:paraId="3A50F695" w14:textId="40140F5E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 xml:space="preserve">It will be helpful to have a copy of this in front of you since this is a bit hard to see the details. </w:t>
      </w:r>
    </w:p>
    <w:p w14:paraId="4F1093FC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 xml:space="preserve">As you saw in the presentation on the Early Literacy Planning Tool, here are the goals, the age levels and the </w:t>
      </w:r>
      <w:proofErr w:type="spellStart"/>
      <w:r w:rsidRPr="006D2457">
        <w:rPr>
          <w:bCs/>
          <w:i/>
        </w:rPr>
        <w:t>storytime</w:t>
      </w:r>
      <w:proofErr w:type="spellEnd"/>
      <w:r w:rsidRPr="006D2457">
        <w:rPr>
          <w:bCs/>
          <w:i/>
        </w:rPr>
        <w:t xml:space="preserve"> provider strategies, some of the ones we have talked about, and children’s behaviors. </w:t>
      </w:r>
      <w:r w:rsidRPr="006D2457">
        <w:rPr>
          <w:i/>
        </w:rPr>
        <w:t>{point to these sections with your pointer on the screen to emphasize the sections you’re talking about}</w:t>
      </w:r>
    </w:p>
    <w:p w14:paraId="4A0A0CED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 xml:space="preserve">In the Introduction to the Early Literacy Planning Tool, we offered an example of being intentional around phonological awareness while using rhyming. </w:t>
      </w:r>
    </w:p>
    <w:p w14:paraId="7E9ECCE4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 xml:space="preserve">Remember, you can add your own strategies to the ones noted here, things you do in </w:t>
      </w:r>
      <w:proofErr w:type="spellStart"/>
      <w:r w:rsidRPr="006D2457">
        <w:rPr>
          <w:bCs/>
          <w:i/>
        </w:rPr>
        <w:t>storytimes</w:t>
      </w:r>
      <w:proofErr w:type="spellEnd"/>
      <w:r w:rsidRPr="006D2457">
        <w:rPr>
          <w:bCs/>
          <w:i/>
        </w:rPr>
        <w:t xml:space="preserve">, that support the goal. </w:t>
      </w:r>
    </w:p>
    <w:p w14:paraId="2D273D24" w14:textId="77777777" w:rsidR="006D2457" w:rsidRPr="006D2457" w:rsidRDefault="006D2457" w:rsidP="006D2457">
      <w:pPr>
        <w:rPr>
          <w:i/>
        </w:rPr>
      </w:pPr>
      <w:r w:rsidRPr="006D2457">
        <w:rPr>
          <w:i/>
          <w:iCs/>
        </w:rPr>
        <w:t>**Note that you don’t expect them to read the fine print here; refer to the ELPT handout and how to use it to help fill out the worksheet on the next slide.</w:t>
      </w:r>
    </w:p>
    <w:p w14:paraId="5E26F6E8" w14:textId="77777777" w:rsidR="00F94175" w:rsidRDefault="00F94175">
      <w:pPr>
        <w:rPr>
          <w:b/>
        </w:rPr>
      </w:pPr>
    </w:p>
    <w:p w14:paraId="7B571EEC" w14:textId="77777777" w:rsidR="00F94175" w:rsidRDefault="00F94175">
      <w:pPr>
        <w:rPr>
          <w:b/>
        </w:rPr>
      </w:pPr>
      <w:r>
        <w:rPr>
          <w:b/>
        </w:rPr>
        <w:br w:type="page"/>
      </w:r>
    </w:p>
    <w:p w14:paraId="636FDAA8" w14:textId="35B54D92" w:rsidR="006D2457" w:rsidRPr="00F94175" w:rsidRDefault="006D2457" w:rsidP="006D2457">
      <w:pPr>
        <w:rPr>
          <w:b/>
        </w:rPr>
      </w:pPr>
      <w:r w:rsidRPr="006D2457">
        <w:rPr>
          <w:b/>
        </w:rPr>
        <w:lastRenderedPageBreak/>
        <w:t>Slide 16:</w:t>
      </w:r>
      <w:r w:rsidR="00F94175">
        <w:rPr>
          <w:b/>
        </w:rPr>
        <w:br/>
      </w:r>
      <w:r w:rsidRPr="006D2457">
        <w:rPr>
          <w:bCs/>
          <w:i/>
        </w:rPr>
        <w:t>The Early Literacy Planning Tool Worksheet is used in partnership with the Early Literacy Planning Tool itself. They work in tandem.</w:t>
      </w:r>
    </w:p>
    <w:p w14:paraId="55244143" w14:textId="77777777" w:rsidR="006D2457" w:rsidRPr="006D2457" w:rsidRDefault="006D2457" w:rsidP="006D2457">
      <w:pPr>
        <w:rPr>
          <w:i/>
        </w:rPr>
      </w:pPr>
      <w:r w:rsidRPr="006D2457">
        <w:rPr>
          <w:bCs/>
          <w:i/>
        </w:rPr>
        <w:t xml:space="preserve">We will be using these two items throughout the course, building a habit of using them together </w:t>
      </w:r>
      <w:proofErr w:type="gramStart"/>
      <w:r w:rsidRPr="006D2457">
        <w:rPr>
          <w:bCs/>
          <w:i/>
        </w:rPr>
        <w:t>as a way to</w:t>
      </w:r>
      <w:proofErr w:type="gramEnd"/>
      <w:r w:rsidRPr="006D2457">
        <w:rPr>
          <w:bCs/>
          <w:i/>
        </w:rPr>
        <w:t xml:space="preserve"> grow your intentionality. </w:t>
      </w:r>
    </w:p>
    <w:p w14:paraId="6AE88632" w14:textId="48015474" w:rsidR="006D2457" w:rsidRDefault="006D2457" w:rsidP="006D2457">
      <w:pPr>
        <w:rPr>
          <w:bCs/>
          <w:i/>
        </w:rPr>
      </w:pPr>
      <w:r w:rsidRPr="006D2457">
        <w:rPr>
          <w:bCs/>
          <w:i/>
        </w:rPr>
        <w:t xml:space="preserve">The last block on this Worksheet is for an early literacy tip to share with parents/caregivers. We will use this part later in the course. No need to fill that block in now. </w:t>
      </w:r>
    </w:p>
    <w:p w14:paraId="7611B99C" w14:textId="210A7CDA" w:rsidR="006D2457" w:rsidRDefault="006D2457" w:rsidP="006D2457">
      <w:pPr>
        <w:rPr>
          <w:bCs/>
          <w:i/>
        </w:rPr>
      </w:pPr>
    </w:p>
    <w:p w14:paraId="7F4C332A" w14:textId="161EF5F9" w:rsidR="006D2457" w:rsidRPr="00F94175" w:rsidRDefault="006D2457" w:rsidP="006D2457">
      <w:pPr>
        <w:rPr>
          <w:b/>
          <w:bCs/>
        </w:rPr>
      </w:pPr>
      <w:r w:rsidRPr="006D2457">
        <w:rPr>
          <w:b/>
          <w:bCs/>
        </w:rPr>
        <w:t>Slide 17:</w:t>
      </w:r>
      <w:r w:rsidR="00F94175">
        <w:rPr>
          <w:b/>
          <w:bCs/>
        </w:rPr>
        <w:br/>
      </w:r>
      <w:r w:rsidRPr="006D2457">
        <w:rPr>
          <w:bCs/>
        </w:rPr>
        <w:t xml:space="preserve">Photo: Florence Library Storytime June 12 2013 by </w:t>
      </w:r>
      <w:hyperlink r:id="rId5" w:history="1">
        <w:r w:rsidRPr="006D2457">
          <w:rPr>
            <w:rStyle w:val="Hyperlink"/>
            <w:bCs/>
          </w:rPr>
          <w:t>Pinal County Library District</w:t>
        </w:r>
      </w:hyperlink>
      <w:r w:rsidRPr="006D2457">
        <w:rPr>
          <w:bCs/>
        </w:rPr>
        <w:t xml:space="preserve"> on Flickr: </w:t>
      </w:r>
      <w:hyperlink r:id="rId6" w:history="1">
        <w:r w:rsidRPr="006D2457">
          <w:rPr>
            <w:rStyle w:val="Hyperlink"/>
            <w:bCs/>
          </w:rPr>
          <w:t>https://www.flickr.com/photos/pinallibraries/9468898536/</w:t>
        </w:r>
      </w:hyperlink>
      <w:r w:rsidRPr="006D2457">
        <w:rPr>
          <w:bCs/>
        </w:rPr>
        <w:t xml:space="preserve"> </w:t>
      </w:r>
      <w:hyperlink r:id="rId7" w:history="1">
        <w:r w:rsidRPr="006D2457">
          <w:rPr>
            <w:rStyle w:val="Hyperlink"/>
            <w:bCs/>
          </w:rPr>
          <w:t>CC BY-NC 2.0</w:t>
        </w:r>
      </w:hyperlink>
    </w:p>
    <w:p w14:paraId="40B92940" w14:textId="77777777" w:rsidR="006D2457" w:rsidRPr="006D2457" w:rsidRDefault="006D2457" w:rsidP="006D2457">
      <w:pPr>
        <w:rPr>
          <w:bCs/>
          <w:i/>
        </w:rPr>
      </w:pPr>
      <w:r w:rsidRPr="006D2457">
        <w:rPr>
          <w:bCs/>
          <w:i/>
        </w:rPr>
        <w:t xml:space="preserve">You are already sharing books and doing </w:t>
      </w:r>
      <w:proofErr w:type="spellStart"/>
      <w:r w:rsidRPr="006D2457">
        <w:rPr>
          <w:bCs/>
          <w:i/>
        </w:rPr>
        <w:t>storytime</w:t>
      </w:r>
      <w:proofErr w:type="spellEnd"/>
      <w:r w:rsidRPr="006D2457">
        <w:rPr>
          <w:bCs/>
          <w:i/>
        </w:rPr>
        <w:t xml:space="preserve"> activities that support phonological awareness. See what happens as you use the Early Literacy Planning Tool and become more intentional. </w:t>
      </w:r>
    </w:p>
    <w:p w14:paraId="0C2A2FB4" w14:textId="2953CD24" w:rsidR="006D2457" w:rsidRDefault="006D2457" w:rsidP="006D2457">
      <w:pPr>
        <w:rPr>
          <w:bCs/>
          <w:i/>
        </w:rPr>
      </w:pPr>
    </w:p>
    <w:p w14:paraId="30805F8D" w14:textId="707B0E46" w:rsidR="006D2457" w:rsidRPr="00F94175" w:rsidRDefault="006D2457" w:rsidP="006D2457">
      <w:pPr>
        <w:rPr>
          <w:b/>
          <w:bCs/>
        </w:rPr>
      </w:pPr>
      <w:r w:rsidRPr="006D2457">
        <w:rPr>
          <w:b/>
          <w:bCs/>
        </w:rPr>
        <w:t>Slide 18:</w:t>
      </w:r>
      <w:r w:rsidR="00F94175">
        <w:rPr>
          <w:b/>
          <w:bCs/>
        </w:rPr>
        <w:br/>
      </w:r>
      <w:bookmarkStart w:id="0" w:name="_GoBack"/>
      <w:bookmarkEnd w:id="0"/>
      <w:r>
        <w:rPr>
          <w:bCs/>
          <w:i/>
        </w:rPr>
        <w:t>Closing / Acknowledgements</w:t>
      </w:r>
    </w:p>
    <w:p w14:paraId="550D1C64" w14:textId="77777777" w:rsidR="006D2457" w:rsidRDefault="006D2457"/>
    <w:sectPr w:rsidR="006D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75932"/>
    <w:multiLevelType w:val="hybridMultilevel"/>
    <w:tmpl w:val="5A34F778"/>
    <w:lvl w:ilvl="0" w:tplc="4E6AA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EE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8D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CB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8F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4F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07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68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8F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57"/>
    <w:rsid w:val="001D7ACD"/>
    <w:rsid w:val="0022723A"/>
    <w:rsid w:val="006B61C2"/>
    <w:rsid w:val="006D2457"/>
    <w:rsid w:val="00A65382"/>
    <w:rsid w:val="00C2177A"/>
    <w:rsid w:val="00F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1919"/>
  <w15:chartTrackingRefBased/>
  <w15:docId w15:val="{FFA52D05-9704-4E9C-AE83-39DAE009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4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4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4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/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pinallibraries/9468898536/" TargetMode="External"/><Relationship Id="rId5" Type="http://schemas.openxmlformats.org/officeDocument/2006/relationships/hyperlink" Target="https://www.flickr.com/photos/pinallibrari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Doyle,Brooke</dc:creator>
  <cp:keywords/>
  <dc:description/>
  <cp:lastModifiedBy>Doyle,Brooke</cp:lastModifiedBy>
  <cp:revision>4</cp:revision>
  <dcterms:created xsi:type="dcterms:W3CDTF">2018-07-12T21:33:00Z</dcterms:created>
  <dcterms:modified xsi:type="dcterms:W3CDTF">2018-07-19T18:12:00Z</dcterms:modified>
</cp:coreProperties>
</file>